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A8359C" w14:textId="77777777" w:rsidR="0060436D" w:rsidRPr="0025146D" w:rsidRDefault="00A1230A" w:rsidP="003D2910">
      <w:pPr>
        <w:rPr>
          <w:rFonts w:ascii="標楷體" w:eastAsia="標楷體" w:hAnsi="標楷體"/>
          <w:color w:val="17365D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55168" behindDoc="1" locked="0" layoutInCell="1" allowOverlap="1" wp14:anchorId="748F76D0" wp14:editId="3ECDFFA6">
            <wp:simplePos x="0" y="0"/>
            <wp:positionH relativeFrom="column">
              <wp:posOffset>1582420</wp:posOffset>
            </wp:positionH>
            <wp:positionV relativeFrom="paragraph">
              <wp:posOffset>2940685</wp:posOffset>
            </wp:positionV>
            <wp:extent cx="534670" cy="457200"/>
            <wp:effectExtent l="0" t="0" r="0" b="0"/>
            <wp:wrapThrough wrapText="bothSides">
              <wp:wrapPolygon edited="0">
                <wp:start x="13853" y="0"/>
                <wp:lineTo x="770" y="2700"/>
                <wp:lineTo x="0" y="14400"/>
                <wp:lineTo x="5387" y="20700"/>
                <wp:lineTo x="6157" y="20700"/>
                <wp:lineTo x="14622" y="20700"/>
                <wp:lineTo x="15392" y="20700"/>
                <wp:lineTo x="20010" y="15300"/>
                <wp:lineTo x="20010" y="14400"/>
                <wp:lineTo x="20779" y="14400"/>
                <wp:lineTo x="21549" y="4500"/>
                <wp:lineTo x="21549" y="0"/>
                <wp:lineTo x="13853" y="0"/>
              </wp:wrapPolygon>
            </wp:wrapThrough>
            <wp:docPr id="2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6192" behindDoc="1" locked="0" layoutInCell="1" allowOverlap="1" wp14:anchorId="7FD56755" wp14:editId="38EA1487">
            <wp:simplePos x="0" y="0"/>
            <wp:positionH relativeFrom="column">
              <wp:posOffset>4445</wp:posOffset>
            </wp:positionH>
            <wp:positionV relativeFrom="paragraph">
              <wp:posOffset>29845</wp:posOffset>
            </wp:positionV>
            <wp:extent cx="6838315" cy="2820670"/>
            <wp:effectExtent l="0" t="0" r="635" b="0"/>
            <wp:wrapThrough wrapText="bothSides">
              <wp:wrapPolygon edited="0">
                <wp:start x="0" y="0"/>
                <wp:lineTo x="0" y="21444"/>
                <wp:lineTo x="21542" y="21444"/>
                <wp:lineTo x="21542" y="0"/>
                <wp:lineTo x="0" y="0"/>
              </wp:wrapPolygon>
            </wp:wrapThrough>
            <wp:docPr id="3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315" cy="2820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0436D" w:rsidRPr="00EA41AE">
        <w:rPr>
          <w:noProof/>
        </w:rPr>
        <w:t xml:space="preserve"> </w:t>
      </w:r>
      <w:r w:rsidR="0060436D">
        <w:rPr>
          <w:rFonts w:ascii="華康儷粗圓" w:eastAsia="華康儷粗圓" w:hAnsi="Adobe 繁黑體 Std B"/>
          <w:b/>
          <w:color w:val="17365D"/>
          <w:sz w:val="44"/>
          <w:szCs w:val="44"/>
        </w:rPr>
        <w:t xml:space="preserve"> </w:t>
      </w:r>
      <w:r w:rsidR="0060436D" w:rsidRPr="00140B24">
        <w:rPr>
          <w:rFonts w:ascii="新細明體" w:hAnsi="新細明體"/>
          <w:b/>
          <w:color w:val="17365D"/>
          <w:sz w:val="44"/>
          <w:szCs w:val="44"/>
        </w:rPr>
        <w:t xml:space="preserve">           </w:t>
      </w:r>
      <w:r w:rsidR="0060436D" w:rsidRPr="0025146D">
        <w:rPr>
          <w:rFonts w:ascii="標楷體" w:eastAsia="標楷體" w:hAnsi="標楷體" w:hint="eastAsia"/>
          <w:b/>
          <w:color w:val="17365D"/>
          <w:sz w:val="44"/>
          <w:szCs w:val="44"/>
        </w:rPr>
        <w:t>夏</w:t>
      </w:r>
      <w:proofErr w:type="gramStart"/>
      <w:r w:rsidR="0060436D" w:rsidRPr="0025146D">
        <w:rPr>
          <w:rFonts w:ascii="標楷體" w:eastAsia="標楷體" w:hAnsi="標楷體" w:hint="eastAsia"/>
          <w:b/>
          <w:color w:val="17365D"/>
          <w:sz w:val="44"/>
          <w:szCs w:val="44"/>
        </w:rPr>
        <w:t>艷</w:t>
      </w:r>
      <w:proofErr w:type="gramEnd"/>
      <w:r w:rsidR="0060436D" w:rsidRPr="0025146D">
        <w:rPr>
          <w:rFonts w:ascii="標楷體" w:eastAsia="標楷體" w:hAnsi="標楷體" w:hint="eastAsia"/>
          <w:b/>
          <w:color w:val="17365D"/>
          <w:sz w:val="44"/>
          <w:szCs w:val="44"/>
        </w:rPr>
        <w:t>搖擺</w:t>
      </w:r>
      <w:r w:rsidR="00E46EBB" w:rsidRPr="0025146D">
        <w:rPr>
          <w:rFonts w:ascii="標楷體" w:eastAsia="標楷體" w:hAnsi="標楷體" w:hint="eastAsia"/>
          <w:b/>
          <w:color w:val="17365D"/>
          <w:sz w:val="44"/>
          <w:szCs w:val="44"/>
        </w:rPr>
        <w:t>澎湖</w:t>
      </w:r>
      <w:proofErr w:type="gramStart"/>
      <w:r w:rsidR="0025146D" w:rsidRPr="0025146D">
        <w:rPr>
          <w:rFonts w:ascii="標楷體" w:eastAsia="標楷體" w:hAnsi="標楷體" w:hint="eastAsia"/>
          <w:b/>
          <w:color w:val="17365D"/>
          <w:sz w:val="44"/>
          <w:szCs w:val="44"/>
        </w:rPr>
        <w:t>趣</w:t>
      </w:r>
      <w:proofErr w:type="gramEnd"/>
      <w:r w:rsidR="0060436D" w:rsidRPr="0025146D">
        <w:rPr>
          <w:rFonts w:ascii="標楷體" w:eastAsia="標楷體" w:hAnsi="標楷體" w:hint="eastAsia"/>
          <w:b/>
          <w:color w:val="17365D"/>
          <w:sz w:val="44"/>
          <w:szCs w:val="44"/>
        </w:rPr>
        <w:t>三日遊</w:t>
      </w:r>
    </w:p>
    <w:p w14:paraId="2F1D8122" w14:textId="77777777" w:rsidR="0060436D" w:rsidRPr="00836F10" w:rsidRDefault="00A1230A" w:rsidP="00BB0232">
      <w:pPr>
        <w:rPr>
          <w:rFonts w:ascii="新細明體"/>
          <w:b/>
          <w:color w:val="548DD4"/>
          <w:sz w:val="32"/>
          <w:szCs w:val="32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07224135" wp14:editId="482C50A4">
            <wp:simplePos x="0" y="0"/>
            <wp:positionH relativeFrom="column">
              <wp:posOffset>3783330</wp:posOffset>
            </wp:positionH>
            <wp:positionV relativeFrom="paragraph">
              <wp:posOffset>415925</wp:posOffset>
            </wp:positionV>
            <wp:extent cx="3059430" cy="2294255"/>
            <wp:effectExtent l="0" t="0" r="7620" b="0"/>
            <wp:wrapThrough wrapText="bothSides">
              <wp:wrapPolygon edited="0">
                <wp:start x="0" y="0"/>
                <wp:lineTo x="0" y="21343"/>
                <wp:lineTo x="21519" y="21343"/>
                <wp:lineTo x="21519" y="0"/>
                <wp:lineTo x="0" y="0"/>
              </wp:wrapPolygon>
            </wp:wrapThrough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430" cy="2294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gramStart"/>
      <w:r w:rsidR="0060436D" w:rsidRPr="00836F10">
        <w:rPr>
          <w:rFonts w:ascii="新細明體" w:hAnsi="新細明體" w:hint="eastAsia"/>
          <w:b/>
          <w:color w:val="548DD4"/>
          <w:sz w:val="32"/>
          <w:szCs w:val="32"/>
          <w:shd w:val="clear" w:color="auto" w:fill="FFFFFF"/>
        </w:rPr>
        <w:t>‧</w:t>
      </w:r>
      <w:proofErr w:type="gramEnd"/>
      <w:r w:rsidR="0060436D" w:rsidRPr="00836F10">
        <w:rPr>
          <w:rFonts w:ascii="新細明體" w:hAnsi="新細明體" w:hint="eastAsia"/>
          <w:b/>
          <w:color w:val="548DD4"/>
          <w:sz w:val="32"/>
          <w:szCs w:val="32"/>
          <w:shd w:val="clear" w:color="auto" w:fill="FFFFFF"/>
        </w:rPr>
        <w:t>認識澎湖</w:t>
      </w:r>
      <w:proofErr w:type="gramStart"/>
      <w:r w:rsidR="0060436D" w:rsidRPr="00836F10">
        <w:rPr>
          <w:rFonts w:ascii="新細明體" w:hAnsi="新細明體" w:hint="eastAsia"/>
          <w:b/>
          <w:color w:val="548DD4"/>
          <w:sz w:val="32"/>
          <w:szCs w:val="32"/>
          <w:shd w:val="clear" w:color="auto" w:fill="FFFFFF"/>
        </w:rPr>
        <w:t>‧</w:t>
      </w:r>
      <w:proofErr w:type="gramEnd"/>
    </w:p>
    <w:p w14:paraId="19EFB8B7" w14:textId="77777777" w:rsidR="0060436D" w:rsidRPr="00140B24" w:rsidRDefault="0060436D" w:rsidP="00FB2855">
      <w:pPr>
        <w:rPr>
          <w:rFonts w:ascii="新細明體" w:cs="Arial"/>
          <w:color w:val="222222"/>
          <w:kern w:val="0"/>
          <w:szCs w:val="24"/>
        </w:rPr>
      </w:pPr>
      <w:r w:rsidRPr="00140B24">
        <w:rPr>
          <w:rFonts w:ascii="新細明體" w:hAnsi="新細明體" w:cs="Arial" w:hint="eastAsia"/>
          <w:color w:val="222222"/>
          <w:kern w:val="0"/>
          <w:szCs w:val="24"/>
        </w:rPr>
        <w:t>澎湖，臺灣海峽最閃耀的明珠，九十座島嶼上</w:t>
      </w:r>
      <w:proofErr w:type="gramStart"/>
      <w:r w:rsidRPr="00140B24">
        <w:rPr>
          <w:rFonts w:ascii="新細明體" w:hAnsi="新細明體" w:cs="Arial" w:hint="eastAsia"/>
          <w:color w:val="222222"/>
          <w:kern w:val="0"/>
          <w:szCs w:val="24"/>
        </w:rPr>
        <w:t>累積著</w:t>
      </w:r>
      <w:proofErr w:type="gramEnd"/>
      <w:r w:rsidRPr="00140B24">
        <w:rPr>
          <w:rFonts w:ascii="新細明體" w:hAnsi="新細明體" w:cs="Arial" w:hint="eastAsia"/>
          <w:color w:val="222222"/>
          <w:kern w:val="0"/>
          <w:szCs w:val="24"/>
        </w:rPr>
        <w:t>歷史人文的智慧結晶，壯麗的海洋景色，讓澎湖處處充滿了大自然的禮讚。</w:t>
      </w:r>
    </w:p>
    <w:p w14:paraId="1C8E0346" w14:textId="77777777" w:rsidR="0060436D" w:rsidRPr="00140B24" w:rsidRDefault="00A1230A" w:rsidP="00C149F8">
      <w:pPr>
        <w:rPr>
          <w:rFonts w:ascii="新細明體" w:cs="Arial"/>
          <w:color w:val="222222"/>
          <w:kern w:val="0"/>
          <w:szCs w:val="24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671E7ADE" wp14:editId="175C87F1">
            <wp:simplePos x="0" y="0"/>
            <wp:positionH relativeFrom="column">
              <wp:posOffset>4759960</wp:posOffset>
            </wp:positionH>
            <wp:positionV relativeFrom="paragraph">
              <wp:posOffset>2216150</wp:posOffset>
            </wp:positionV>
            <wp:extent cx="2098675" cy="1524635"/>
            <wp:effectExtent l="0" t="0" r="0" b="0"/>
            <wp:wrapThrough wrapText="bothSides">
              <wp:wrapPolygon edited="0">
                <wp:start x="0" y="0"/>
                <wp:lineTo x="0" y="21321"/>
                <wp:lineTo x="21371" y="21321"/>
                <wp:lineTo x="21371" y="0"/>
                <wp:lineTo x="0" y="0"/>
              </wp:wrapPolygon>
            </wp:wrapThrough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42" b="9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675" cy="1524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53D7F49A" wp14:editId="1ECF9FCC">
            <wp:simplePos x="0" y="0"/>
            <wp:positionH relativeFrom="column">
              <wp:posOffset>2453640</wp:posOffset>
            </wp:positionH>
            <wp:positionV relativeFrom="paragraph">
              <wp:posOffset>2216150</wp:posOffset>
            </wp:positionV>
            <wp:extent cx="2233295" cy="1538605"/>
            <wp:effectExtent l="0" t="0" r="0" b="4445"/>
            <wp:wrapThrough wrapText="bothSides">
              <wp:wrapPolygon edited="0">
                <wp:start x="0" y="0"/>
                <wp:lineTo x="0" y="21395"/>
                <wp:lineTo x="21373" y="21395"/>
                <wp:lineTo x="21373" y="0"/>
                <wp:lineTo x="0" y="0"/>
              </wp:wrapPolygon>
            </wp:wrapThrough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295" cy="1538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0436D" w:rsidRPr="00140B24">
        <w:rPr>
          <w:rFonts w:ascii="新細明體" w:hAnsi="新細明體" w:cs="Arial" w:hint="eastAsia"/>
          <w:color w:val="222222"/>
          <w:kern w:val="0"/>
          <w:szCs w:val="24"/>
        </w:rPr>
        <w:t>澎湖群島遍布玄武岩地質景觀，大自然鬼斧神工的多樣雕琢，令中外地質學者觀後為之驚嘆，讚譽為「上帝的石雕公園」。清澈的澎湖灣以及澎湖冬天的風，更使澎湖成為國際風帆船選手年度巡迴必經之地，比美加勒比海與西班牙南部海域。春</w:t>
      </w:r>
      <w:proofErr w:type="gramStart"/>
      <w:r w:rsidR="0060436D" w:rsidRPr="00140B24">
        <w:rPr>
          <w:rFonts w:ascii="新細明體" w:hAnsi="新細明體" w:cs="Arial" w:hint="eastAsia"/>
          <w:color w:val="222222"/>
          <w:kern w:val="0"/>
          <w:szCs w:val="24"/>
        </w:rPr>
        <w:t>夏花火節</w:t>
      </w:r>
      <w:proofErr w:type="gramEnd"/>
      <w:r w:rsidR="0060436D" w:rsidRPr="00140B24">
        <w:rPr>
          <w:rFonts w:ascii="新細明體" w:hAnsi="新細明體" w:cs="Arial" w:hint="eastAsia"/>
          <w:color w:val="222222"/>
          <w:kern w:val="0"/>
          <w:szCs w:val="24"/>
        </w:rPr>
        <w:t>火樹銀花綻放熱情和浪漫，秋冬菊島海鮮節的生鮮美</w:t>
      </w:r>
      <w:proofErr w:type="gramStart"/>
      <w:r w:rsidR="0060436D" w:rsidRPr="00140B24">
        <w:rPr>
          <w:rFonts w:ascii="新細明體" w:hAnsi="新細明體" w:cs="Arial" w:hint="eastAsia"/>
          <w:color w:val="222222"/>
          <w:kern w:val="0"/>
          <w:szCs w:val="24"/>
        </w:rPr>
        <w:t>饌</w:t>
      </w:r>
      <w:proofErr w:type="gramEnd"/>
      <w:r w:rsidR="0060436D" w:rsidRPr="00140B24">
        <w:rPr>
          <w:rFonts w:ascii="新細明體" w:hAnsi="新細明體" w:cs="Arial" w:hint="eastAsia"/>
          <w:color w:val="222222"/>
          <w:kern w:val="0"/>
          <w:szCs w:val="24"/>
        </w:rPr>
        <w:t>品嚐澎湖海洋的頂級美味，碧海</w:t>
      </w:r>
      <w:proofErr w:type="gramStart"/>
      <w:r w:rsidR="0060436D" w:rsidRPr="00140B24">
        <w:rPr>
          <w:rFonts w:ascii="新細明體" w:hAnsi="新細明體" w:cs="Arial" w:hint="eastAsia"/>
          <w:color w:val="222222"/>
          <w:kern w:val="0"/>
          <w:szCs w:val="24"/>
        </w:rPr>
        <w:t>藍天與柔白</w:t>
      </w:r>
      <w:proofErr w:type="gramEnd"/>
      <w:r w:rsidR="0060436D" w:rsidRPr="00140B24">
        <w:rPr>
          <w:rFonts w:ascii="新細明體" w:hAnsi="新細明體" w:cs="Arial" w:hint="eastAsia"/>
          <w:color w:val="222222"/>
          <w:kern w:val="0"/>
          <w:szCs w:val="24"/>
        </w:rPr>
        <w:t>細緻沙灘的雙重享受，各式各樣的沙灘水上遊樂設施，讓你盡情的享受水上世界，還有歎為觀止的海洋生態，成串的美景肯定會贏得您連聲的讚嘆！</w:t>
      </w:r>
    </w:p>
    <w:p w14:paraId="0F205027" w14:textId="77777777" w:rsidR="0060436D" w:rsidRPr="00140B24" w:rsidRDefault="00A1230A" w:rsidP="00C149F8">
      <w:pPr>
        <w:rPr>
          <w:rFonts w:ascii="新細明體"/>
          <w:color w:val="000000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E322583" wp14:editId="04D5C240">
            <wp:simplePos x="0" y="0"/>
            <wp:positionH relativeFrom="column">
              <wp:posOffset>4445</wp:posOffset>
            </wp:positionH>
            <wp:positionV relativeFrom="paragraph">
              <wp:posOffset>161290</wp:posOffset>
            </wp:positionV>
            <wp:extent cx="2359660" cy="1565275"/>
            <wp:effectExtent l="0" t="0" r="2540" b="0"/>
            <wp:wrapThrough wrapText="bothSides">
              <wp:wrapPolygon edited="0">
                <wp:start x="0" y="0"/>
                <wp:lineTo x="0" y="21293"/>
                <wp:lineTo x="21449" y="21293"/>
                <wp:lineTo x="21449" y="0"/>
                <wp:lineTo x="0" y="0"/>
              </wp:wrapPolygon>
            </wp:wrapThrough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660" cy="1565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0436D" w:rsidRPr="00140B24">
        <w:rPr>
          <w:rFonts w:ascii="新細明體" w:hAnsi="新細明體" w:hint="eastAsia"/>
          <w:color w:val="000000"/>
          <w:szCs w:val="24"/>
          <w:shd w:val="clear" w:color="auto" w:fill="FFFFFF"/>
        </w:rPr>
        <w:t>澎湖群島居民善於順應四時的魚季、朔望週期、海底地形及魚類特性等，採取各種漁撈技術，和多樣性的時空利用形態，其中以「石滬」最為著名。</w:t>
      </w:r>
      <w:proofErr w:type="gramStart"/>
      <w:r w:rsidR="0060436D" w:rsidRPr="00140B24">
        <w:rPr>
          <w:rFonts w:ascii="新細明體" w:hAnsi="新細明體" w:hint="eastAsia"/>
          <w:color w:val="000000"/>
          <w:szCs w:val="24"/>
          <w:shd w:val="clear" w:color="auto" w:fill="FFFFFF"/>
        </w:rPr>
        <w:t>石滬以玄武岩</w:t>
      </w:r>
      <w:proofErr w:type="gramEnd"/>
      <w:r w:rsidR="0060436D" w:rsidRPr="00140B24">
        <w:rPr>
          <w:rFonts w:ascii="新細明體" w:hAnsi="新細明體" w:hint="eastAsia"/>
          <w:color w:val="000000"/>
          <w:szCs w:val="24"/>
          <w:shd w:val="clear" w:color="auto" w:fill="FFFFFF"/>
        </w:rPr>
        <w:t>疊成，大致可分三種型態，即：半橢圓形、</w:t>
      </w:r>
      <w:proofErr w:type="gramStart"/>
      <w:r w:rsidR="0060436D" w:rsidRPr="00140B24">
        <w:rPr>
          <w:rFonts w:ascii="新細明體" w:hAnsi="新細明體" w:hint="eastAsia"/>
          <w:color w:val="000000"/>
          <w:szCs w:val="24"/>
          <w:shd w:val="clear" w:color="auto" w:fill="FFFFFF"/>
        </w:rPr>
        <w:t>單滬房、雙滬房</w:t>
      </w:r>
      <w:proofErr w:type="gramEnd"/>
      <w:r w:rsidR="0060436D" w:rsidRPr="00140B24">
        <w:rPr>
          <w:rFonts w:ascii="新細明體" w:hAnsi="新細明體" w:hint="eastAsia"/>
          <w:color w:val="000000"/>
          <w:szCs w:val="24"/>
          <w:shd w:val="clear" w:color="auto" w:fill="FFFFFF"/>
        </w:rPr>
        <w:t>，全澎湖縣約有</w:t>
      </w:r>
      <w:r w:rsidR="0060436D" w:rsidRPr="00140B24">
        <w:rPr>
          <w:rFonts w:ascii="新細明體" w:hAnsi="新細明體"/>
          <w:color w:val="000000"/>
          <w:szCs w:val="24"/>
          <w:shd w:val="clear" w:color="auto" w:fill="FFFFFF"/>
        </w:rPr>
        <w:t>600</w:t>
      </w:r>
      <w:r w:rsidR="0060436D" w:rsidRPr="00140B24">
        <w:rPr>
          <w:rFonts w:ascii="新細明體" w:hAnsi="新細明體" w:hint="eastAsia"/>
          <w:color w:val="000000"/>
          <w:szCs w:val="24"/>
          <w:shd w:val="clear" w:color="auto" w:fill="FFFFFF"/>
        </w:rPr>
        <w:t>多口石滬，其中</w:t>
      </w:r>
      <w:r w:rsidR="0060436D" w:rsidRPr="00140B24">
        <w:rPr>
          <w:rFonts w:ascii="新細明體" w:hAnsi="新細明體"/>
          <w:color w:val="000000"/>
          <w:szCs w:val="24"/>
          <w:shd w:val="clear" w:color="auto" w:fill="FFFFFF"/>
        </w:rPr>
        <w:t>90</w:t>
      </w:r>
      <w:r w:rsidR="0060436D" w:rsidRPr="00140B24">
        <w:rPr>
          <w:rFonts w:ascii="新細明體" w:hAnsi="新細明體" w:hint="eastAsia"/>
          <w:color w:val="000000"/>
          <w:szCs w:val="24"/>
          <w:shd w:val="clear" w:color="auto" w:fill="FFFFFF"/>
        </w:rPr>
        <w:t>餘口分佈在吉貝嶼四</w:t>
      </w:r>
      <w:proofErr w:type="gramStart"/>
      <w:r w:rsidR="0060436D" w:rsidRPr="00140B24">
        <w:rPr>
          <w:rFonts w:ascii="新細明體" w:hAnsi="新細明體" w:hint="eastAsia"/>
          <w:color w:val="000000"/>
          <w:szCs w:val="24"/>
          <w:shd w:val="clear" w:color="auto" w:fill="FFFFFF"/>
        </w:rPr>
        <w:t>週</w:t>
      </w:r>
      <w:proofErr w:type="gramEnd"/>
      <w:r w:rsidR="0060436D" w:rsidRPr="00140B24">
        <w:rPr>
          <w:rFonts w:ascii="新細明體" w:hAnsi="新細明體" w:hint="eastAsia"/>
          <w:color w:val="000000"/>
          <w:szCs w:val="24"/>
          <w:shd w:val="clear" w:color="auto" w:fill="FFFFFF"/>
        </w:rPr>
        <w:t>，故吉貝嶼有「石滬的故鄉」之稱。其中最出名的是七美鄉的雙心石滬，常為地景宣傳的指標。「石滬」</w:t>
      </w:r>
      <w:proofErr w:type="gramStart"/>
      <w:r w:rsidR="0060436D" w:rsidRPr="00140B24">
        <w:rPr>
          <w:rFonts w:ascii="新細明體" w:hAnsi="新細明體" w:hint="eastAsia"/>
          <w:color w:val="000000"/>
          <w:szCs w:val="24"/>
          <w:shd w:val="clear" w:color="auto" w:fill="FFFFFF"/>
        </w:rPr>
        <w:t>是以村為</w:t>
      </w:r>
      <w:proofErr w:type="gramEnd"/>
      <w:r w:rsidR="0060436D" w:rsidRPr="00140B24">
        <w:rPr>
          <w:rFonts w:ascii="新細明體" w:hAnsi="新細明體" w:hint="eastAsia"/>
          <w:color w:val="000000"/>
          <w:szCs w:val="24"/>
          <w:shd w:val="clear" w:color="auto" w:fill="FFFFFF"/>
        </w:rPr>
        <w:t>核心的漁撈活動空間配置，屬於有產權的捕魚設施，在台灣本島很少見</w:t>
      </w:r>
    </w:p>
    <w:p w14:paraId="65AF92BA" w14:textId="77777777" w:rsidR="0060436D" w:rsidRPr="00140B24" w:rsidRDefault="0060436D" w:rsidP="00C149F8">
      <w:pPr>
        <w:rPr>
          <w:rFonts w:ascii="新細明體"/>
          <w:color w:val="000000"/>
          <w:szCs w:val="24"/>
          <w:shd w:val="clear" w:color="auto" w:fill="FFFFFF"/>
        </w:rPr>
      </w:pPr>
    </w:p>
    <w:p w14:paraId="1B9CCA01" w14:textId="77777777" w:rsidR="0060436D" w:rsidRDefault="0060436D" w:rsidP="00C149F8">
      <w:pPr>
        <w:rPr>
          <w:rFonts w:ascii="新細明體"/>
          <w:color w:val="000000"/>
          <w:szCs w:val="24"/>
          <w:shd w:val="clear" w:color="auto" w:fill="FFFFFF"/>
        </w:rPr>
      </w:pPr>
    </w:p>
    <w:p w14:paraId="68FE596F" w14:textId="77777777" w:rsidR="00467757" w:rsidRPr="001870EC" w:rsidRDefault="00A1230A" w:rsidP="00467757">
      <w:pPr>
        <w:widowControl/>
        <w:rPr>
          <w:rFonts w:ascii="微軟正黑體" w:eastAsia="微軟正黑體" w:hAnsi="微軟正黑體"/>
          <w:b/>
          <w:color w:val="FFFFFF" w:themeColor="background1"/>
          <w:shd w:val="clear" w:color="auto" w:fill="00B0F0"/>
        </w:rPr>
      </w:pPr>
      <w:r>
        <w:rPr>
          <w:noProof/>
          <w:color w:val="FFFFFF" w:themeColor="background1"/>
        </w:rPr>
        <w:lastRenderedPageBreak/>
        <w:drawing>
          <wp:anchor distT="0" distB="0" distL="114300" distR="114300" simplePos="0" relativeHeight="251650048" behindDoc="0" locked="0" layoutInCell="1" allowOverlap="1" wp14:anchorId="1789B272" wp14:editId="335B90DF">
            <wp:simplePos x="0" y="0"/>
            <wp:positionH relativeFrom="column">
              <wp:posOffset>1905</wp:posOffset>
            </wp:positionH>
            <wp:positionV relativeFrom="paragraph">
              <wp:posOffset>401955</wp:posOffset>
            </wp:positionV>
            <wp:extent cx="6771640" cy="3248025"/>
            <wp:effectExtent l="0" t="0" r="0" b="0"/>
            <wp:wrapNone/>
            <wp:docPr id="8" name="圖片 8" descr="澎湖行程表封面-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澎湖行程表封面-0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3215" cy="32535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467757">
        <w:rPr>
          <w:rFonts w:hint="eastAsia"/>
          <w:color w:val="FFFFFF" w:themeColor="background1"/>
          <w:shd w:val="clear" w:color="auto" w:fill="00B0F0"/>
        </w:rPr>
        <w:t xml:space="preserve">                                           </w:t>
      </w:r>
      <w:r w:rsidR="00467757">
        <w:rPr>
          <w:rFonts w:ascii="微軟正黑體" w:eastAsia="微軟正黑體" w:hAnsi="微軟正黑體" w:hint="eastAsia"/>
          <w:b/>
          <w:color w:val="FFFFFF" w:themeColor="background1"/>
          <w:shd w:val="clear" w:color="auto" w:fill="00B0F0"/>
        </w:rPr>
        <w:t>澎湖</w:t>
      </w:r>
      <w:r w:rsidR="00467757" w:rsidRPr="00001CD2">
        <w:rPr>
          <w:rFonts w:ascii="微軟正黑體" w:eastAsia="微軟正黑體" w:hAnsi="微軟正黑體" w:hint="eastAsia"/>
          <w:b/>
          <w:color w:val="FFFFFF" w:themeColor="background1"/>
          <w:shd w:val="clear" w:color="auto" w:fill="00B0F0"/>
        </w:rPr>
        <w:t xml:space="preserve">地圖                                       </w:t>
      </w:r>
    </w:p>
    <w:p w14:paraId="00B9E5B3" w14:textId="77777777" w:rsidR="00467757" w:rsidRDefault="00467757" w:rsidP="00467757">
      <w:pPr>
        <w:rPr>
          <w:color w:val="FFFFFF" w:themeColor="background1"/>
          <w:shd w:val="clear" w:color="auto" w:fill="92D050"/>
        </w:rPr>
      </w:pPr>
    </w:p>
    <w:p w14:paraId="76ADA67E" w14:textId="77777777" w:rsidR="00467757" w:rsidRDefault="00467757" w:rsidP="00467757">
      <w:pPr>
        <w:rPr>
          <w:color w:val="FFFFFF" w:themeColor="background1"/>
          <w:shd w:val="clear" w:color="auto" w:fill="92D050"/>
        </w:rPr>
      </w:pPr>
    </w:p>
    <w:p w14:paraId="7ED91EE4" w14:textId="77777777" w:rsidR="00467757" w:rsidRDefault="00467757" w:rsidP="00467757">
      <w:pPr>
        <w:rPr>
          <w:color w:val="FFFFFF" w:themeColor="background1"/>
          <w:shd w:val="clear" w:color="auto" w:fill="92D050"/>
        </w:rPr>
      </w:pPr>
    </w:p>
    <w:p w14:paraId="6A830497" w14:textId="77777777" w:rsidR="00467757" w:rsidRDefault="00467757" w:rsidP="00467757">
      <w:pPr>
        <w:rPr>
          <w:color w:val="FFFFFF" w:themeColor="background1"/>
          <w:shd w:val="clear" w:color="auto" w:fill="92D050"/>
        </w:rPr>
      </w:pPr>
    </w:p>
    <w:p w14:paraId="3F54071F" w14:textId="77777777" w:rsidR="00467757" w:rsidRDefault="00467757" w:rsidP="00467757">
      <w:pPr>
        <w:rPr>
          <w:color w:val="FFFFFF" w:themeColor="background1"/>
          <w:shd w:val="clear" w:color="auto" w:fill="92D050"/>
        </w:rPr>
      </w:pPr>
    </w:p>
    <w:p w14:paraId="15A20A2E" w14:textId="77777777" w:rsidR="00467757" w:rsidRDefault="00467757" w:rsidP="00467757">
      <w:pPr>
        <w:rPr>
          <w:color w:val="FFFFFF" w:themeColor="background1"/>
          <w:shd w:val="clear" w:color="auto" w:fill="92D050"/>
        </w:rPr>
      </w:pPr>
    </w:p>
    <w:p w14:paraId="046D38FE" w14:textId="77777777" w:rsidR="00467757" w:rsidRDefault="00467757" w:rsidP="00467757">
      <w:pPr>
        <w:rPr>
          <w:color w:val="FFFFFF" w:themeColor="background1"/>
          <w:shd w:val="clear" w:color="auto" w:fill="92D050"/>
        </w:rPr>
      </w:pPr>
    </w:p>
    <w:p w14:paraId="6D30172D" w14:textId="77777777" w:rsidR="00467757" w:rsidRDefault="00467757" w:rsidP="00467757">
      <w:pPr>
        <w:rPr>
          <w:color w:val="FFFFFF" w:themeColor="background1"/>
          <w:shd w:val="clear" w:color="auto" w:fill="92D050"/>
        </w:rPr>
      </w:pPr>
    </w:p>
    <w:p w14:paraId="68F60E4F" w14:textId="77777777" w:rsidR="00467757" w:rsidRDefault="00467757" w:rsidP="00467757">
      <w:pPr>
        <w:rPr>
          <w:color w:val="FFFFFF" w:themeColor="background1"/>
          <w:shd w:val="clear" w:color="auto" w:fill="92D050"/>
        </w:rPr>
      </w:pPr>
    </w:p>
    <w:p w14:paraId="428FDB5E" w14:textId="77777777" w:rsidR="00467757" w:rsidRDefault="00467757" w:rsidP="00467757">
      <w:pPr>
        <w:rPr>
          <w:color w:val="FFFFFF" w:themeColor="background1"/>
          <w:shd w:val="clear" w:color="auto" w:fill="92D050"/>
        </w:rPr>
      </w:pPr>
    </w:p>
    <w:p w14:paraId="23DF89DB" w14:textId="77777777" w:rsidR="00467757" w:rsidRDefault="00467757" w:rsidP="00467757">
      <w:pPr>
        <w:rPr>
          <w:color w:val="FFFFFF" w:themeColor="background1"/>
          <w:shd w:val="clear" w:color="auto" w:fill="92D050"/>
        </w:rPr>
      </w:pPr>
    </w:p>
    <w:p w14:paraId="51B84ED4" w14:textId="77777777" w:rsidR="00467757" w:rsidRDefault="00467757" w:rsidP="00467757">
      <w:pPr>
        <w:rPr>
          <w:color w:val="FFFFFF" w:themeColor="background1"/>
          <w:shd w:val="clear" w:color="auto" w:fill="92D050"/>
        </w:rPr>
      </w:pPr>
    </w:p>
    <w:p w14:paraId="26B504AB" w14:textId="77777777" w:rsidR="00467757" w:rsidRDefault="00467757" w:rsidP="00467757">
      <w:pPr>
        <w:rPr>
          <w:color w:val="FFFFFF" w:themeColor="background1"/>
          <w:shd w:val="clear" w:color="auto" w:fill="92D050"/>
        </w:rPr>
      </w:pPr>
    </w:p>
    <w:p w14:paraId="4AD69D02" w14:textId="77777777" w:rsidR="00B80728" w:rsidRDefault="00B80728" w:rsidP="00C149F8">
      <w:pPr>
        <w:rPr>
          <w:rFonts w:ascii="新細明體" w:eastAsia="SimSun"/>
          <w:color w:val="000000"/>
          <w:szCs w:val="24"/>
          <w:shd w:val="clear" w:color="auto" w:fill="FFFFFF"/>
          <w:lang w:eastAsia="zh-CN"/>
        </w:rPr>
      </w:pPr>
    </w:p>
    <w:tbl>
      <w:tblPr>
        <w:tblW w:w="0" w:type="auto"/>
        <w:tblInd w:w="108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1265"/>
        <w:gridCol w:w="1545"/>
        <w:gridCol w:w="2099"/>
        <w:gridCol w:w="1963"/>
        <w:gridCol w:w="1819"/>
        <w:gridCol w:w="1963"/>
      </w:tblGrid>
      <w:tr w:rsidR="006C48C7" w:rsidRPr="007E5449" w14:paraId="508B9ED2" w14:textId="77777777" w:rsidTr="006E51F2">
        <w:tc>
          <w:tcPr>
            <w:tcW w:w="1276" w:type="dxa"/>
            <w:shd w:val="clear" w:color="auto" w:fill="92D050"/>
            <w:vAlign w:val="center"/>
          </w:tcPr>
          <w:p w14:paraId="41019706" w14:textId="77777777" w:rsidR="006C48C7" w:rsidRPr="007E5449" w:rsidRDefault="006C48C7" w:rsidP="006E51F2">
            <w:pPr>
              <w:spacing w:line="500" w:lineRule="exact"/>
              <w:jc w:val="center"/>
              <w:rPr>
                <w:rFonts w:ascii="微軟正黑體" w:eastAsia="微軟正黑體" w:hAnsi="微軟正黑體"/>
                <w:color w:val="404040" w:themeColor="text1" w:themeTint="BF"/>
                <w:kern w:val="0"/>
                <w:sz w:val="20"/>
                <w:szCs w:val="20"/>
              </w:rPr>
            </w:pPr>
            <w:r w:rsidRPr="007E5449">
              <w:rPr>
                <w:rFonts w:ascii="微軟正黑體" w:eastAsia="微軟正黑體" w:hAnsi="微軟正黑體" w:hint="eastAsia"/>
                <w:color w:val="404040" w:themeColor="text1" w:themeTint="BF"/>
                <w:kern w:val="0"/>
                <w:sz w:val="20"/>
                <w:szCs w:val="20"/>
              </w:rPr>
              <w:t>日期</w:t>
            </w:r>
          </w:p>
        </w:tc>
        <w:tc>
          <w:tcPr>
            <w:tcW w:w="1559" w:type="dxa"/>
            <w:shd w:val="clear" w:color="auto" w:fill="92D050"/>
            <w:vAlign w:val="center"/>
          </w:tcPr>
          <w:p w14:paraId="750B9ADE" w14:textId="77777777" w:rsidR="006C48C7" w:rsidRPr="007E5449" w:rsidRDefault="006C48C7" w:rsidP="006E51F2">
            <w:pPr>
              <w:spacing w:line="500" w:lineRule="exact"/>
              <w:jc w:val="center"/>
              <w:rPr>
                <w:rFonts w:ascii="微軟正黑體" w:eastAsia="微軟正黑體" w:hAnsi="微軟正黑體"/>
                <w:color w:val="404040" w:themeColor="text1" w:themeTint="BF"/>
                <w:kern w:val="0"/>
                <w:sz w:val="20"/>
                <w:szCs w:val="20"/>
              </w:rPr>
            </w:pPr>
            <w:r w:rsidRPr="007E5449">
              <w:rPr>
                <w:rFonts w:ascii="微軟正黑體" w:eastAsia="微軟正黑體" w:hAnsi="微軟正黑體" w:hint="eastAsia"/>
                <w:color w:val="404040" w:themeColor="text1" w:themeTint="BF"/>
                <w:kern w:val="0"/>
                <w:sz w:val="20"/>
                <w:szCs w:val="20"/>
              </w:rPr>
              <w:t>航班</w:t>
            </w:r>
          </w:p>
        </w:tc>
        <w:tc>
          <w:tcPr>
            <w:tcW w:w="2127" w:type="dxa"/>
            <w:shd w:val="clear" w:color="auto" w:fill="92D050"/>
            <w:vAlign w:val="center"/>
          </w:tcPr>
          <w:p w14:paraId="594120BF" w14:textId="77777777" w:rsidR="006C48C7" w:rsidRPr="007E5449" w:rsidRDefault="006C48C7" w:rsidP="006E51F2">
            <w:pPr>
              <w:spacing w:line="500" w:lineRule="exact"/>
              <w:jc w:val="center"/>
              <w:rPr>
                <w:rFonts w:ascii="微軟正黑體" w:eastAsia="微軟正黑體" w:hAnsi="微軟正黑體"/>
                <w:color w:val="404040" w:themeColor="text1" w:themeTint="BF"/>
                <w:kern w:val="0"/>
                <w:sz w:val="20"/>
                <w:szCs w:val="20"/>
              </w:rPr>
            </w:pPr>
            <w:r w:rsidRPr="007E5449">
              <w:rPr>
                <w:rFonts w:ascii="微軟正黑體" w:eastAsia="微軟正黑體" w:hAnsi="微軟正黑體" w:hint="eastAsia"/>
                <w:color w:val="404040" w:themeColor="text1" w:themeTint="BF"/>
                <w:kern w:val="0"/>
                <w:sz w:val="20"/>
                <w:szCs w:val="20"/>
              </w:rPr>
              <w:t>起飛地</w:t>
            </w:r>
          </w:p>
        </w:tc>
        <w:tc>
          <w:tcPr>
            <w:tcW w:w="1984" w:type="dxa"/>
            <w:shd w:val="clear" w:color="auto" w:fill="92D050"/>
            <w:vAlign w:val="center"/>
          </w:tcPr>
          <w:p w14:paraId="32922105" w14:textId="77777777" w:rsidR="006C48C7" w:rsidRPr="007E5449" w:rsidRDefault="006C48C7" w:rsidP="006E51F2">
            <w:pPr>
              <w:spacing w:line="500" w:lineRule="exact"/>
              <w:jc w:val="center"/>
              <w:rPr>
                <w:rFonts w:ascii="微軟正黑體" w:eastAsia="微軟正黑體" w:hAnsi="微軟正黑體"/>
                <w:color w:val="404040" w:themeColor="text1" w:themeTint="BF"/>
                <w:kern w:val="0"/>
                <w:sz w:val="20"/>
                <w:szCs w:val="20"/>
              </w:rPr>
            </w:pPr>
            <w:r w:rsidRPr="007E5449">
              <w:rPr>
                <w:rFonts w:ascii="微軟正黑體" w:eastAsia="微軟正黑體" w:hAnsi="微軟正黑體" w:hint="eastAsia"/>
                <w:color w:val="404040" w:themeColor="text1" w:themeTint="BF"/>
                <w:kern w:val="0"/>
                <w:sz w:val="20"/>
                <w:szCs w:val="20"/>
              </w:rPr>
              <w:t>起飛時間</w:t>
            </w:r>
          </w:p>
        </w:tc>
        <w:tc>
          <w:tcPr>
            <w:tcW w:w="1843" w:type="dxa"/>
            <w:shd w:val="clear" w:color="auto" w:fill="92D050"/>
            <w:vAlign w:val="center"/>
          </w:tcPr>
          <w:p w14:paraId="2B098A4B" w14:textId="77777777" w:rsidR="006C48C7" w:rsidRPr="007E5449" w:rsidRDefault="006C48C7" w:rsidP="006E51F2">
            <w:pPr>
              <w:spacing w:line="500" w:lineRule="exact"/>
              <w:jc w:val="center"/>
              <w:rPr>
                <w:rFonts w:ascii="微軟正黑體" w:eastAsia="微軟正黑體" w:hAnsi="微軟正黑體"/>
                <w:color w:val="404040" w:themeColor="text1" w:themeTint="BF"/>
                <w:kern w:val="0"/>
                <w:sz w:val="20"/>
                <w:szCs w:val="20"/>
              </w:rPr>
            </w:pPr>
            <w:r w:rsidRPr="007E5449">
              <w:rPr>
                <w:rFonts w:ascii="微軟正黑體" w:eastAsia="微軟正黑體" w:hAnsi="微軟正黑體" w:hint="eastAsia"/>
                <w:color w:val="404040" w:themeColor="text1" w:themeTint="BF"/>
                <w:kern w:val="0"/>
                <w:sz w:val="20"/>
                <w:szCs w:val="20"/>
              </w:rPr>
              <w:t>抵達地</w:t>
            </w:r>
          </w:p>
        </w:tc>
        <w:tc>
          <w:tcPr>
            <w:tcW w:w="1984" w:type="dxa"/>
            <w:shd w:val="clear" w:color="auto" w:fill="92D050"/>
            <w:vAlign w:val="center"/>
          </w:tcPr>
          <w:p w14:paraId="280B320B" w14:textId="77777777" w:rsidR="006C48C7" w:rsidRPr="007E5449" w:rsidRDefault="006C48C7" w:rsidP="006E51F2">
            <w:pPr>
              <w:spacing w:line="500" w:lineRule="exact"/>
              <w:jc w:val="center"/>
              <w:rPr>
                <w:rFonts w:ascii="微軟正黑體" w:eastAsia="微軟正黑體" w:hAnsi="微軟正黑體"/>
                <w:color w:val="404040" w:themeColor="text1" w:themeTint="BF"/>
                <w:kern w:val="0"/>
                <w:sz w:val="20"/>
                <w:szCs w:val="20"/>
              </w:rPr>
            </w:pPr>
            <w:r w:rsidRPr="007E5449">
              <w:rPr>
                <w:rFonts w:ascii="微軟正黑體" w:eastAsia="微軟正黑體" w:hAnsi="微軟正黑體" w:hint="eastAsia"/>
                <w:color w:val="404040" w:themeColor="text1" w:themeTint="BF"/>
                <w:kern w:val="0"/>
                <w:sz w:val="20"/>
                <w:szCs w:val="20"/>
              </w:rPr>
              <w:t>抵達時間</w:t>
            </w:r>
          </w:p>
        </w:tc>
      </w:tr>
      <w:tr w:rsidR="006C48C7" w:rsidRPr="00B5035A" w14:paraId="25D0BA23" w14:textId="77777777" w:rsidTr="006E51F2">
        <w:tc>
          <w:tcPr>
            <w:tcW w:w="1276" w:type="dxa"/>
            <w:shd w:val="clear" w:color="auto" w:fill="FDE9D9" w:themeFill="accent6" w:themeFillTint="33"/>
            <w:vAlign w:val="center"/>
          </w:tcPr>
          <w:p w14:paraId="1758BB6E" w14:textId="77777777" w:rsidR="006C48C7" w:rsidRPr="00B5035A" w:rsidRDefault="006C48C7" w:rsidP="006E51F2">
            <w:pPr>
              <w:spacing w:line="500" w:lineRule="exact"/>
              <w:jc w:val="center"/>
              <w:rPr>
                <w:rFonts w:ascii="微軟正黑體" w:eastAsia="微軟正黑體" w:hAnsi="微軟正黑體"/>
                <w:color w:val="404040" w:themeColor="text1" w:themeTint="BF"/>
                <w:kern w:val="0"/>
                <w:sz w:val="20"/>
                <w:szCs w:val="20"/>
              </w:rPr>
            </w:pPr>
            <w:r w:rsidRPr="00B5035A">
              <w:rPr>
                <w:rFonts w:ascii="微軟正黑體" w:eastAsia="微軟正黑體" w:hAnsi="微軟正黑體" w:hint="eastAsia"/>
                <w:color w:val="404040" w:themeColor="text1" w:themeTint="BF"/>
                <w:kern w:val="0"/>
                <w:sz w:val="20"/>
                <w:szCs w:val="20"/>
              </w:rPr>
              <w:t>0000</w:t>
            </w:r>
          </w:p>
        </w:tc>
        <w:tc>
          <w:tcPr>
            <w:tcW w:w="1559" w:type="dxa"/>
            <w:shd w:val="clear" w:color="auto" w:fill="FDE9D9" w:themeFill="accent6" w:themeFillTint="33"/>
            <w:vAlign w:val="center"/>
          </w:tcPr>
          <w:p w14:paraId="421B15F8" w14:textId="77777777" w:rsidR="006C48C7" w:rsidRPr="00B5035A" w:rsidRDefault="006C48C7" w:rsidP="006E51F2">
            <w:pPr>
              <w:spacing w:line="500" w:lineRule="exact"/>
              <w:jc w:val="center"/>
              <w:rPr>
                <w:rFonts w:ascii="微軟正黑體" w:eastAsia="微軟正黑體" w:hAnsi="微軟正黑體"/>
                <w:color w:val="404040" w:themeColor="text1" w:themeTint="BF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color w:val="404040" w:themeColor="text1" w:themeTint="BF"/>
                <w:kern w:val="0"/>
                <w:sz w:val="20"/>
                <w:szCs w:val="20"/>
              </w:rPr>
              <w:t>0000</w:t>
            </w:r>
          </w:p>
        </w:tc>
        <w:tc>
          <w:tcPr>
            <w:tcW w:w="2127" w:type="dxa"/>
            <w:shd w:val="clear" w:color="auto" w:fill="FDE9D9" w:themeFill="accent6" w:themeFillTint="33"/>
            <w:vAlign w:val="center"/>
          </w:tcPr>
          <w:p w14:paraId="2426AEFA" w14:textId="77777777" w:rsidR="006C48C7" w:rsidRPr="00B5035A" w:rsidRDefault="006C48C7" w:rsidP="006E51F2">
            <w:pPr>
              <w:spacing w:line="500" w:lineRule="exact"/>
              <w:jc w:val="center"/>
              <w:rPr>
                <w:rFonts w:ascii="微軟正黑體" w:eastAsia="微軟正黑體" w:hAnsi="微軟正黑體"/>
                <w:color w:val="404040" w:themeColor="text1" w:themeTint="BF"/>
                <w:kern w:val="0"/>
                <w:sz w:val="20"/>
                <w:szCs w:val="20"/>
              </w:rPr>
            </w:pPr>
            <w:r w:rsidRPr="00B5035A">
              <w:rPr>
                <w:rFonts w:ascii="微軟正黑體" w:eastAsia="微軟正黑體" w:hAnsi="微軟正黑體" w:hint="eastAsia"/>
                <w:color w:val="404040" w:themeColor="text1" w:themeTint="BF"/>
                <w:kern w:val="0"/>
                <w:sz w:val="20"/>
                <w:szCs w:val="20"/>
              </w:rPr>
              <w:t>高雄</w:t>
            </w:r>
          </w:p>
        </w:tc>
        <w:tc>
          <w:tcPr>
            <w:tcW w:w="1984" w:type="dxa"/>
            <w:shd w:val="clear" w:color="auto" w:fill="FDE9D9" w:themeFill="accent6" w:themeFillTint="33"/>
            <w:vAlign w:val="center"/>
          </w:tcPr>
          <w:p w14:paraId="7B13652A" w14:textId="77777777" w:rsidR="006C48C7" w:rsidRPr="00B5035A" w:rsidRDefault="006C48C7" w:rsidP="006E51F2">
            <w:pPr>
              <w:spacing w:line="500" w:lineRule="exact"/>
              <w:jc w:val="center"/>
              <w:rPr>
                <w:rFonts w:ascii="微軟正黑體" w:eastAsia="微軟正黑體" w:hAnsi="微軟正黑體"/>
                <w:color w:val="E36C0A" w:themeColor="accent6" w:themeShade="BF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color w:val="E36C0A" w:themeColor="accent6" w:themeShade="BF"/>
                <w:kern w:val="0"/>
                <w:sz w:val="20"/>
                <w:szCs w:val="20"/>
              </w:rPr>
              <w:t>0000</w:t>
            </w:r>
          </w:p>
        </w:tc>
        <w:tc>
          <w:tcPr>
            <w:tcW w:w="1843" w:type="dxa"/>
            <w:shd w:val="clear" w:color="auto" w:fill="FDE9D9" w:themeFill="accent6" w:themeFillTint="33"/>
            <w:vAlign w:val="center"/>
          </w:tcPr>
          <w:p w14:paraId="321CECE0" w14:textId="77777777" w:rsidR="006C48C7" w:rsidRPr="00B5035A" w:rsidRDefault="006C48C7" w:rsidP="006E51F2">
            <w:pPr>
              <w:spacing w:line="500" w:lineRule="exact"/>
              <w:jc w:val="center"/>
              <w:rPr>
                <w:rFonts w:ascii="微軟正黑體" w:eastAsia="微軟正黑體" w:hAnsi="微軟正黑體"/>
                <w:color w:val="404040" w:themeColor="text1" w:themeTint="BF"/>
                <w:kern w:val="0"/>
                <w:sz w:val="20"/>
                <w:szCs w:val="20"/>
              </w:rPr>
            </w:pPr>
            <w:r w:rsidRPr="00B5035A">
              <w:rPr>
                <w:rFonts w:ascii="微軟正黑體" w:eastAsia="微軟正黑體" w:hAnsi="微軟正黑體" w:hint="eastAsia"/>
                <w:color w:val="404040" w:themeColor="text1" w:themeTint="BF"/>
                <w:kern w:val="0"/>
                <w:sz w:val="20"/>
                <w:szCs w:val="20"/>
              </w:rPr>
              <w:t>澎湖</w:t>
            </w:r>
          </w:p>
        </w:tc>
        <w:tc>
          <w:tcPr>
            <w:tcW w:w="1984" w:type="dxa"/>
            <w:shd w:val="clear" w:color="auto" w:fill="FDE9D9" w:themeFill="accent6" w:themeFillTint="33"/>
            <w:vAlign w:val="center"/>
          </w:tcPr>
          <w:p w14:paraId="1AB82784" w14:textId="77777777" w:rsidR="006C48C7" w:rsidRPr="00B5035A" w:rsidRDefault="006C48C7" w:rsidP="006E51F2">
            <w:pPr>
              <w:spacing w:line="500" w:lineRule="exact"/>
              <w:jc w:val="center"/>
              <w:rPr>
                <w:rFonts w:ascii="微軟正黑體" w:eastAsia="微軟正黑體" w:hAnsi="微軟正黑體"/>
                <w:color w:val="E36C0A" w:themeColor="accent6" w:themeShade="BF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color w:val="E36C0A" w:themeColor="accent6" w:themeShade="BF"/>
                <w:kern w:val="0"/>
                <w:sz w:val="20"/>
                <w:szCs w:val="20"/>
              </w:rPr>
              <w:t>0000</w:t>
            </w:r>
          </w:p>
        </w:tc>
      </w:tr>
      <w:tr w:rsidR="006C48C7" w:rsidRPr="00B5035A" w14:paraId="49846D35" w14:textId="77777777" w:rsidTr="006C48C7">
        <w:trPr>
          <w:trHeight w:val="353"/>
        </w:trPr>
        <w:tc>
          <w:tcPr>
            <w:tcW w:w="1276" w:type="dxa"/>
            <w:shd w:val="clear" w:color="auto" w:fill="FDE9D9" w:themeFill="accent6" w:themeFillTint="33"/>
            <w:vAlign w:val="center"/>
          </w:tcPr>
          <w:p w14:paraId="5381999F" w14:textId="77777777" w:rsidR="006C48C7" w:rsidRPr="00B5035A" w:rsidRDefault="006C48C7" w:rsidP="006E51F2">
            <w:pPr>
              <w:spacing w:line="500" w:lineRule="exact"/>
              <w:jc w:val="center"/>
              <w:rPr>
                <w:rFonts w:ascii="微軟正黑體" w:eastAsia="微軟正黑體" w:hAnsi="微軟正黑體"/>
                <w:color w:val="404040" w:themeColor="text1" w:themeTint="BF"/>
                <w:kern w:val="0"/>
                <w:sz w:val="20"/>
                <w:szCs w:val="20"/>
              </w:rPr>
            </w:pPr>
            <w:r w:rsidRPr="00B5035A">
              <w:rPr>
                <w:rFonts w:ascii="微軟正黑體" w:eastAsia="微軟正黑體" w:hAnsi="微軟正黑體" w:hint="eastAsia"/>
                <w:color w:val="404040" w:themeColor="text1" w:themeTint="BF"/>
                <w:kern w:val="0"/>
                <w:sz w:val="20"/>
                <w:szCs w:val="20"/>
              </w:rPr>
              <w:t>0000</w:t>
            </w:r>
          </w:p>
        </w:tc>
        <w:tc>
          <w:tcPr>
            <w:tcW w:w="1559" w:type="dxa"/>
            <w:shd w:val="clear" w:color="auto" w:fill="FDE9D9" w:themeFill="accent6" w:themeFillTint="33"/>
            <w:vAlign w:val="center"/>
          </w:tcPr>
          <w:p w14:paraId="2DEF387D" w14:textId="77777777" w:rsidR="006C48C7" w:rsidRPr="00B5035A" w:rsidRDefault="006C48C7" w:rsidP="006E51F2">
            <w:pPr>
              <w:spacing w:line="500" w:lineRule="exact"/>
              <w:jc w:val="center"/>
              <w:rPr>
                <w:rFonts w:ascii="微軟正黑體" w:eastAsia="微軟正黑體" w:hAnsi="微軟正黑體"/>
                <w:color w:val="404040" w:themeColor="text1" w:themeTint="BF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color w:val="404040" w:themeColor="text1" w:themeTint="BF"/>
                <w:kern w:val="0"/>
                <w:sz w:val="20"/>
                <w:szCs w:val="20"/>
              </w:rPr>
              <w:t>0000</w:t>
            </w:r>
          </w:p>
        </w:tc>
        <w:tc>
          <w:tcPr>
            <w:tcW w:w="2127" w:type="dxa"/>
            <w:shd w:val="clear" w:color="auto" w:fill="FDE9D9" w:themeFill="accent6" w:themeFillTint="33"/>
            <w:vAlign w:val="center"/>
          </w:tcPr>
          <w:p w14:paraId="4D56D113" w14:textId="77777777" w:rsidR="006C48C7" w:rsidRPr="00B5035A" w:rsidRDefault="006C48C7" w:rsidP="006E51F2">
            <w:pPr>
              <w:spacing w:line="500" w:lineRule="exact"/>
              <w:jc w:val="center"/>
              <w:rPr>
                <w:rFonts w:ascii="微軟正黑體" w:eastAsia="微軟正黑體" w:hAnsi="微軟正黑體"/>
                <w:color w:val="404040" w:themeColor="text1" w:themeTint="BF"/>
                <w:kern w:val="0"/>
                <w:sz w:val="20"/>
                <w:szCs w:val="20"/>
              </w:rPr>
            </w:pPr>
            <w:r w:rsidRPr="00B5035A">
              <w:rPr>
                <w:rFonts w:ascii="微軟正黑體" w:eastAsia="微軟正黑體" w:hAnsi="微軟正黑體" w:hint="eastAsia"/>
                <w:color w:val="404040" w:themeColor="text1" w:themeTint="BF"/>
                <w:kern w:val="0"/>
                <w:sz w:val="20"/>
                <w:szCs w:val="20"/>
              </w:rPr>
              <w:t>澎湖</w:t>
            </w:r>
          </w:p>
        </w:tc>
        <w:tc>
          <w:tcPr>
            <w:tcW w:w="1984" w:type="dxa"/>
            <w:shd w:val="clear" w:color="auto" w:fill="FDE9D9" w:themeFill="accent6" w:themeFillTint="33"/>
            <w:vAlign w:val="center"/>
          </w:tcPr>
          <w:p w14:paraId="169FB28D" w14:textId="77777777" w:rsidR="006C48C7" w:rsidRPr="00B5035A" w:rsidRDefault="006C48C7" w:rsidP="006E51F2">
            <w:pPr>
              <w:spacing w:line="500" w:lineRule="exact"/>
              <w:jc w:val="center"/>
              <w:rPr>
                <w:rFonts w:ascii="微軟正黑體" w:eastAsia="微軟正黑體" w:hAnsi="微軟正黑體"/>
                <w:color w:val="E36C0A" w:themeColor="accent6" w:themeShade="BF"/>
                <w:kern w:val="0"/>
                <w:sz w:val="20"/>
                <w:szCs w:val="20"/>
                <w:lang w:eastAsia="zh-CN"/>
              </w:rPr>
            </w:pPr>
            <w:r>
              <w:rPr>
                <w:rFonts w:ascii="微軟正黑體" w:eastAsia="微軟正黑體" w:hAnsi="微軟正黑體" w:hint="eastAsia"/>
                <w:color w:val="E36C0A" w:themeColor="accent6" w:themeShade="BF"/>
                <w:kern w:val="0"/>
                <w:sz w:val="20"/>
                <w:szCs w:val="20"/>
              </w:rPr>
              <w:t>0000</w:t>
            </w:r>
          </w:p>
        </w:tc>
        <w:tc>
          <w:tcPr>
            <w:tcW w:w="1843" w:type="dxa"/>
            <w:shd w:val="clear" w:color="auto" w:fill="FDE9D9" w:themeFill="accent6" w:themeFillTint="33"/>
            <w:vAlign w:val="center"/>
          </w:tcPr>
          <w:p w14:paraId="07918D3D" w14:textId="77777777" w:rsidR="006C48C7" w:rsidRPr="00B5035A" w:rsidRDefault="006C48C7" w:rsidP="006E51F2">
            <w:pPr>
              <w:spacing w:line="500" w:lineRule="exact"/>
              <w:jc w:val="center"/>
              <w:rPr>
                <w:rFonts w:ascii="微軟正黑體" w:eastAsia="微軟正黑體" w:hAnsi="微軟正黑體"/>
                <w:color w:val="404040" w:themeColor="text1" w:themeTint="BF"/>
                <w:kern w:val="0"/>
                <w:sz w:val="20"/>
                <w:szCs w:val="20"/>
              </w:rPr>
            </w:pPr>
            <w:r w:rsidRPr="00B5035A">
              <w:rPr>
                <w:rFonts w:ascii="微軟正黑體" w:eastAsia="微軟正黑體" w:hAnsi="微軟正黑體" w:hint="eastAsia"/>
                <w:color w:val="404040" w:themeColor="text1" w:themeTint="BF"/>
                <w:kern w:val="0"/>
                <w:sz w:val="20"/>
                <w:szCs w:val="20"/>
              </w:rPr>
              <w:t>高雄</w:t>
            </w:r>
          </w:p>
        </w:tc>
        <w:tc>
          <w:tcPr>
            <w:tcW w:w="1984" w:type="dxa"/>
            <w:shd w:val="clear" w:color="auto" w:fill="FDE9D9" w:themeFill="accent6" w:themeFillTint="33"/>
            <w:vAlign w:val="center"/>
          </w:tcPr>
          <w:p w14:paraId="75E4119B" w14:textId="77777777" w:rsidR="006C48C7" w:rsidRPr="00B5035A" w:rsidRDefault="006C48C7" w:rsidP="006E51F2">
            <w:pPr>
              <w:spacing w:line="500" w:lineRule="exact"/>
              <w:jc w:val="center"/>
              <w:rPr>
                <w:rFonts w:ascii="微軟正黑體" w:eastAsia="微軟正黑體" w:hAnsi="微軟正黑體"/>
                <w:color w:val="E36C0A" w:themeColor="accent6" w:themeShade="BF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color w:val="E36C0A" w:themeColor="accent6" w:themeShade="BF"/>
                <w:kern w:val="0"/>
                <w:sz w:val="20"/>
                <w:szCs w:val="20"/>
              </w:rPr>
              <w:t>0000</w:t>
            </w:r>
          </w:p>
        </w:tc>
      </w:tr>
    </w:tbl>
    <w:p w14:paraId="44520B2A" w14:textId="77777777" w:rsidR="006C48C7" w:rsidRPr="008739C3" w:rsidRDefault="006C48C7" w:rsidP="00C149F8">
      <w:pPr>
        <w:rPr>
          <w:rFonts w:ascii="新細明體" w:eastAsia="SimSun"/>
          <w:color w:val="000000"/>
          <w:szCs w:val="24"/>
          <w:shd w:val="clear" w:color="auto" w:fill="FFFFFF"/>
          <w:lang w:eastAsia="zh-CN"/>
        </w:rPr>
      </w:pPr>
    </w:p>
    <w:tbl>
      <w:tblPr>
        <w:tblW w:w="1077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18"/>
        <w:gridCol w:w="1276"/>
        <w:gridCol w:w="2551"/>
        <w:gridCol w:w="2835"/>
        <w:gridCol w:w="2693"/>
      </w:tblGrid>
      <w:tr w:rsidR="0060436D" w:rsidRPr="00251F2D" w14:paraId="2E25F17F" w14:textId="77777777" w:rsidTr="00251F2D">
        <w:trPr>
          <w:trHeight w:val="841"/>
        </w:trPr>
        <w:tc>
          <w:tcPr>
            <w:tcW w:w="1418" w:type="dxa"/>
            <w:shd w:val="clear" w:color="auto" w:fill="8DB3E2"/>
            <w:vAlign w:val="center"/>
          </w:tcPr>
          <w:p w14:paraId="2652423A" w14:textId="77777777" w:rsidR="0060436D" w:rsidRPr="00251F2D" w:rsidRDefault="0060436D" w:rsidP="00251F2D">
            <w:pPr>
              <w:jc w:val="center"/>
              <w:rPr>
                <w:rFonts w:ascii="新細明體"/>
                <w:b/>
                <w:color w:val="000000"/>
                <w:szCs w:val="24"/>
              </w:rPr>
            </w:pPr>
            <w:r w:rsidRPr="00251F2D">
              <w:rPr>
                <w:rFonts w:ascii="新細明體" w:hAnsi="新細明體" w:hint="eastAsia"/>
                <w:b/>
                <w:color w:val="000000"/>
                <w:szCs w:val="24"/>
              </w:rPr>
              <w:t>第一天</w:t>
            </w:r>
          </w:p>
        </w:tc>
        <w:tc>
          <w:tcPr>
            <w:tcW w:w="9355" w:type="dxa"/>
            <w:gridSpan w:val="4"/>
            <w:shd w:val="clear" w:color="auto" w:fill="8DB3E2"/>
            <w:vAlign w:val="center"/>
          </w:tcPr>
          <w:p w14:paraId="3CC35F25" w14:textId="77777777" w:rsidR="0060436D" w:rsidRPr="004314DF" w:rsidRDefault="0060436D" w:rsidP="00450CA0">
            <w:pPr>
              <w:jc w:val="both"/>
              <w:rPr>
                <w:rFonts w:ascii="新細明體"/>
                <w:szCs w:val="24"/>
              </w:rPr>
            </w:pPr>
            <w:r w:rsidRPr="00251F2D">
              <w:rPr>
                <w:rFonts w:ascii="新細明體" w:hAnsi="新細明體" w:hint="eastAsia"/>
                <w:szCs w:val="24"/>
              </w:rPr>
              <w:t>台灣機場集合</w:t>
            </w:r>
            <w:r w:rsidRPr="00251F2D">
              <w:rPr>
                <w:rFonts w:ascii="新細明體" w:eastAsia="MS Mincho" w:hAnsi="MS Mincho" w:cs="MS Mincho" w:hint="eastAsia"/>
                <w:szCs w:val="24"/>
              </w:rPr>
              <w:t>✈</w:t>
            </w:r>
            <w:r w:rsidRPr="00251F2D">
              <w:rPr>
                <w:rFonts w:ascii="新細明體" w:hAnsi="新細明體" w:cs="MS Mincho" w:hint="eastAsia"/>
                <w:szCs w:val="24"/>
              </w:rPr>
              <w:t>澎湖馬公機場</w:t>
            </w:r>
            <w:r w:rsidRPr="00251F2D">
              <w:rPr>
                <w:rFonts w:ascii="新細明體" w:hAnsi="Webdings" w:hint="eastAsia"/>
                <w:szCs w:val="24"/>
              </w:rPr>
              <w:sym w:font="Webdings" w:char="F076"/>
            </w:r>
            <w:r>
              <w:rPr>
                <w:rFonts w:ascii="新細明體" w:hAnsi="Webdings" w:hint="eastAsia"/>
                <w:szCs w:val="24"/>
              </w:rPr>
              <w:t>中屯風車</w:t>
            </w:r>
            <w:r w:rsidRPr="00251F2D">
              <w:rPr>
                <w:rFonts w:ascii="新細明體" w:hAnsi="Webdings" w:hint="eastAsia"/>
                <w:szCs w:val="24"/>
              </w:rPr>
              <w:sym w:font="Webdings" w:char="F076"/>
            </w:r>
            <w:r w:rsidRPr="00251F2D">
              <w:rPr>
                <w:rFonts w:ascii="新細明體" w:hAnsi="新細明體" w:hint="eastAsia"/>
                <w:szCs w:val="24"/>
              </w:rPr>
              <w:t>通樑古榕</w:t>
            </w:r>
            <w:r w:rsidRPr="00251F2D">
              <w:rPr>
                <w:rFonts w:ascii="新細明體" w:hAnsi="Webdings" w:hint="eastAsia"/>
                <w:szCs w:val="24"/>
              </w:rPr>
              <w:sym w:font="Webdings" w:char="F076"/>
            </w:r>
            <w:r w:rsidRPr="00251F2D">
              <w:rPr>
                <w:rFonts w:ascii="新細明體" w:hAnsi="新細明體" w:hint="eastAsia"/>
                <w:szCs w:val="24"/>
              </w:rPr>
              <w:t>跨海大橋</w:t>
            </w:r>
            <w:r w:rsidRPr="00251F2D">
              <w:rPr>
                <w:rFonts w:ascii="新細明體" w:hAnsi="Webdings" w:hint="eastAsia"/>
                <w:szCs w:val="24"/>
              </w:rPr>
              <w:sym w:font="Webdings" w:char="F076"/>
            </w:r>
            <w:r w:rsidRPr="00251F2D">
              <w:rPr>
                <w:rFonts w:ascii="新細明體" w:hAnsi="新細明體" w:hint="eastAsia"/>
                <w:szCs w:val="24"/>
              </w:rPr>
              <w:t>二崁聚落</w:t>
            </w:r>
            <w:r w:rsidRPr="00251F2D">
              <w:rPr>
                <w:rFonts w:ascii="新細明體" w:hAnsi="Webdings" w:hint="eastAsia"/>
                <w:szCs w:val="24"/>
              </w:rPr>
              <w:sym w:font="Webdings" w:char="F076"/>
            </w:r>
            <w:r w:rsidRPr="00251F2D">
              <w:rPr>
                <w:rFonts w:ascii="新細明體" w:hAnsi="新細明體" w:hint="eastAsia"/>
                <w:szCs w:val="24"/>
              </w:rPr>
              <w:t>大菓葉柱狀玄武岩</w:t>
            </w:r>
            <w:r w:rsidRPr="00251F2D">
              <w:rPr>
                <w:rFonts w:ascii="新細明體" w:hAnsi="Webdings" w:hint="eastAsia"/>
                <w:szCs w:val="24"/>
              </w:rPr>
              <w:sym w:font="Webdings" w:char="F076"/>
            </w:r>
            <w:r w:rsidR="00E46EBB" w:rsidRPr="00E46EBB">
              <w:rPr>
                <w:rFonts w:ascii="新細明體" w:hAnsi="Webdings" w:hint="eastAsia"/>
                <w:szCs w:val="24"/>
              </w:rPr>
              <w:t>澎祖加工廠</w:t>
            </w:r>
            <w:r w:rsidR="00E46EBB" w:rsidRPr="00251F2D">
              <w:rPr>
                <w:rFonts w:ascii="新細明體" w:hAnsi="Webdings" w:hint="eastAsia"/>
                <w:szCs w:val="24"/>
              </w:rPr>
              <w:sym w:font="Webdings" w:char="F076"/>
            </w:r>
            <w:r w:rsidRPr="004314DF">
              <w:rPr>
                <w:rFonts w:ascii="新細明體" w:hAnsi="新細明體" w:hint="eastAsia"/>
                <w:szCs w:val="24"/>
              </w:rPr>
              <w:t>澎坊</w:t>
            </w:r>
            <w:r w:rsidRPr="004314DF">
              <w:rPr>
                <w:rFonts w:ascii="新細明體" w:hAnsi="新細明體"/>
                <w:szCs w:val="24"/>
              </w:rPr>
              <w:t>Pier3</w:t>
            </w:r>
          </w:p>
        </w:tc>
      </w:tr>
      <w:tr w:rsidR="008739C3" w:rsidRPr="00251F2D" w14:paraId="2BC089D1" w14:textId="77777777" w:rsidTr="006C48C7">
        <w:trPr>
          <w:trHeight w:val="6533"/>
        </w:trPr>
        <w:tc>
          <w:tcPr>
            <w:tcW w:w="10773" w:type="dxa"/>
            <w:gridSpan w:val="5"/>
            <w:shd w:val="clear" w:color="auto" w:fill="auto"/>
            <w:vAlign w:val="center"/>
          </w:tcPr>
          <w:p w14:paraId="00AE73ED" w14:textId="77777777" w:rsidR="008739C3" w:rsidRDefault="008739C3" w:rsidP="00B77163">
            <w:pPr>
              <w:spacing w:line="320" w:lineRule="exact"/>
              <w:jc w:val="both"/>
              <w:rPr>
                <w:rFonts w:ascii="新細明體"/>
                <w:b/>
                <w:color w:val="008000"/>
                <w:sz w:val="20"/>
                <w:szCs w:val="20"/>
              </w:rPr>
            </w:pPr>
            <w:r w:rsidRPr="00251F2D">
              <w:rPr>
                <w:rFonts w:ascii="新細明體" w:hAnsi="新細明體" w:hint="eastAsia"/>
                <w:b/>
                <w:color w:val="008000"/>
                <w:sz w:val="20"/>
                <w:szCs w:val="20"/>
              </w:rPr>
              <w:t>【</w:t>
            </w:r>
            <w:r>
              <w:rPr>
                <w:rFonts w:ascii="新細明體" w:hAnsi="新細明體" w:hint="eastAsia"/>
                <w:b/>
                <w:color w:val="008000"/>
                <w:sz w:val="20"/>
                <w:szCs w:val="20"/>
              </w:rPr>
              <w:t>中屯風車</w:t>
            </w:r>
            <w:r w:rsidRPr="00251F2D">
              <w:rPr>
                <w:rFonts w:ascii="新細明體" w:hAnsi="新細明體" w:hint="eastAsia"/>
                <w:b/>
                <w:color w:val="008000"/>
                <w:sz w:val="20"/>
                <w:szCs w:val="20"/>
              </w:rPr>
              <w:t>】</w:t>
            </w:r>
            <w:r w:rsidRPr="00450CA0">
              <w:rPr>
                <w:rFonts w:ascii="新細明體" w:hAnsi="新細明體" w:hint="eastAsia"/>
                <w:bCs/>
                <w:noProof/>
                <w:color w:val="000000"/>
                <w:kern w:val="0"/>
                <w:sz w:val="20"/>
                <w:szCs w:val="20"/>
              </w:rPr>
              <w:t>園區共有八座風力發電的風車，為台灣第二座風力發電的電廠，白色風車隨著海風迎風飄舞旋</w:t>
            </w:r>
          </w:p>
          <w:p w14:paraId="3FA1F5F5" w14:textId="77777777" w:rsidR="008739C3" w:rsidRPr="00251F2D" w:rsidRDefault="008739C3" w:rsidP="00B77163">
            <w:pPr>
              <w:spacing w:line="320" w:lineRule="exact"/>
              <w:jc w:val="both"/>
              <w:rPr>
                <w:rFonts w:ascii="新細明體"/>
                <w:b/>
                <w:bCs/>
                <w:noProof/>
                <w:color w:val="000000"/>
                <w:kern w:val="0"/>
                <w:sz w:val="20"/>
                <w:szCs w:val="20"/>
              </w:rPr>
            </w:pPr>
            <w:r w:rsidRPr="00251F2D">
              <w:rPr>
                <w:rFonts w:ascii="新細明體" w:hAnsi="新細明體" w:hint="eastAsia"/>
                <w:b/>
                <w:color w:val="008000"/>
                <w:sz w:val="20"/>
                <w:szCs w:val="20"/>
              </w:rPr>
              <w:t>【通樑古榕】</w:t>
            </w:r>
            <w:r w:rsidRPr="00251F2D">
              <w:rPr>
                <w:rFonts w:ascii="新細明體" w:hAnsi="新細明體" w:hint="eastAsia"/>
                <w:bCs/>
                <w:noProof/>
                <w:color w:val="000000"/>
                <w:kern w:val="0"/>
                <w:sz w:val="20"/>
                <w:szCs w:val="20"/>
              </w:rPr>
              <w:t>座落在保安宮廣場外、三百餘年老樹、垂地有三百多年的澎湖神木</w:t>
            </w:r>
          </w:p>
          <w:p w14:paraId="43658DF3" w14:textId="77777777" w:rsidR="008739C3" w:rsidRPr="00251F2D" w:rsidRDefault="008739C3" w:rsidP="00B77163">
            <w:pPr>
              <w:spacing w:line="320" w:lineRule="exact"/>
              <w:jc w:val="both"/>
              <w:rPr>
                <w:rFonts w:ascii="新細明體"/>
                <w:b/>
                <w:color w:val="008000"/>
                <w:sz w:val="20"/>
                <w:szCs w:val="20"/>
              </w:rPr>
            </w:pPr>
            <w:r w:rsidRPr="00251F2D">
              <w:rPr>
                <w:rFonts w:ascii="新細明體" w:hAnsi="新細明體" w:hint="eastAsia"/>
                <w:b/>
                <w:color w:val="008000"/>
                <w:sz w:val="20"/>
                <w:szCs w:val="20"/>
              </w:rPr>
              <w:t>【跨海大橋】</w:t>
            </w:r>
            <w:r w:rsidRPr="00251F2D">
              <w:rPr>
                <w:rFonts w:ascii="新細明體" w:hAnsi="新細明體" w:hint="eastAsia"/>
                <w:bCs/>
                <w:noProof/>
                <w:color w:val="000000"/>
                <w:kern w:val="0"/>
                <w:sz w:val="20"/>
                <w:szCs w:val="20"/>
              </w:rPr>
              <w:t>澎湖跨海大橋跨越吼門水道，連接澎湖群島之中的白沙島與西嶼島，是澎湖群島主要交通要道之一。在首次</w:t>
            </w:r>
            <w:r w:rsidRPr="00251F2D">
              <w:rPr>
                <w:rFonts w:ascii="新細明體" w:hAnsi="新細明體" w:hint="eastAsia"/>
                <w:b/>
                <w:color w:val="FFFFFF"/>
                <w:sz w:val="20"/>
                <w:szCs w:val="20"/>
              </w:rPr>
              <w:t>【跨海大橋】</w:t>
            </w:r>
            <w:r w:rsidRPr="00251F2D">
              <w:rPr>
                <w:rFonts w:ascii="新細明體" w:hAnsi="新細明體" w:hint="eastAsia"/>
                <w:bCs/>
                <w:noProof/>
                <w:color w:val="000000"/>
                <w:kern w:val="0"/>
                <w:sz w:val="20"/>
                <w:szCs w:val="20"/>
              </w:rPr>
              <w:t>興建好的初期曾是東亞一帶最長的一座跨海大橋</w:t>
            </w:r>
          </w:p>
          <w:p w14:paraId="2A036F55" w14:textId="77777777" w:rsidR="008739C3" w:rsidRPr="00251F2D" w:rsidRDefault="008739C3" w:rsidP="00B77163">
            <w:pPr>
              <w:spacing w:line="320" w:lineRule="exact"/>
              <w:jc w:val="both"/>
              <w:rPr>
                <w:rFonts w:ascii="新細明體"/>
                <w:bCs/>
                <w:noProof/>
                <w:color w:val="000000"/>
                <w:kern w:val="0"/>
                <w:sz w:val="20"/>
                <w:szCs w:val="20"/>
              </w:rPr>
            </w:pPr>
            <w:r w:rsidRPr="00251F2D">
              <w:rPr>
                <w:rFonts w:ascii="新細明體" w:hAnsi="新細明體" w:hint="eastAsia"/>
                <w:b/>
                <w:color w:val="008000"/>
                <w:sz w:val="20"/>
                <w:szCs w:val="20"/>
              </w:rPr>
              <w:t>【二崁聚落】</w:t>
            </w:r>
            <w:r w:rsidRPr="00251F2D">
              <w:rPr>
                <w:rFonts w:ascii="新細明體" w:hAnsi="新細明體" w:hint="eastAsia"/>
                <w:bCs/>
                <w:noProof/>
                <w:color w:val="000000"/>
                <w:kern w:val="0"/>
                <w:sz w:val="20"/>
                <w:szCs w:val="20"/>
              </w:rPr>
              <w:t>欣賞名列國家三級古蹟的二坎聚落群，保留久遠歷史的原始風貌，值得一一探索</w:t>
            </w:r>
          </w:p>
          <w:p w14:paraId="60D2D15D" w14:textId="77777777" w:rsidR="008739C3" w:rsidRDefault="008739C3" w:rsidP="00B77163">
            <w:pPr>
              <w:spacing w:line="320" w:lineRule="exact"/>
              <w:jc w:val="both"/>
              <w:rPr>
                <w:rFonts w:ascii="新細明體" w:eastAsia="SimSun" w:hAnsi="新細明體"/>
                <w:bCs/>
                <w:noProof/>
                <w:color w:val="000000"/>
                <w:kern w:val="0"/>
                <w:sz w:val="20"/>
                <w:szCs w:val="20"/>
              </w:rPr>
            </w:pPr>
            <w:proofErr w:type="gramStart"/>
            <w:r w:rsidRPr="00251F2D">
              <w:rPr>
                <w:rFonts w:ascii="新細明體" w:hAnsi="新細明體" w:hint="eastAsia"/>
                <w:b/>
                <w:color w:val="008000"/>
                <w:sz w:val="20"/>
                <w:szCs w:val="20"/>
              </w:rPr>
              <w:t>【</w:t>
            </w:r>
            <w:proofErr w:type="gramEnd"/>
            <w:r w:rsidRPr="00251F2D">
              <w:rPr>
                <w:rFonts w:ascii="新細明體" w:hAnsi="新細明體" w:hint="eastAsia"/>
                <w:b/>
                <w:color w:val="008000"/>
                <w:sz w:val="20"/>
                <w:szCs w:val="20"/>
              </w:rPr>
              <w:t>大菓葉柱狀玄武岩】</w:t>
            </w:r>
            <w:r w:rsidRPr="00251F2D">
              <w:rPr>
                <w:rFonts w:ascii="新細明體" w:hAnsi="新細明體" w:hint="eastAsia"/>
                <w:bCs/>
                <w:noProof/>
                <w:color w:val="000000"/>
                <w:kern w:val="0"/>
                <w:sz w:val="20"/>
                <w:szCs w:val="20"/>
              </w:rPr>
              <w:t>被發現的過程非常特殊，日治時期為了聯絡西嶼跟馬公間的海上交通，所以決定在大菓葉海邊闢建</w:t>
            </w:r>
            <w:r w:rsidRPr="00251F2D">
              <w:rPr>
                <w:rFonts w:ascii="新細明體" w:hAnsi="新細明體" w:hint="eastAsia"/>
                <w:b/>
                <w:color w:val="FFFFFF"/>
                <w:sz w:val="20"/>
                <w:szCs w:val="20"/>
              </w:rPr>
              <w:t>【大菓葉柱狀</w:t>
            </w:r>
            <w:r w:rsidRPr="00251F2D">
              <w:rPr>
                <w:rFonts w:ascii="新細明體" w:hAnsi="新細明體" w:hint="eastAsia"/>
                <w:bCs/>
                <w:noProof/>
                <w:color w:val="000000"/>
                <w:kern w:val="0"/>
                <w:sz w:val="20"/>
                <w:szCs w:val="20"/>
              </w:rPr>
              <w:t>碼頭，設交通船往返西嶼和馬公之間，當時就在柱狀玄武岩所在的位置開挖石塊泥土去填海造港，意外讓這</w:t>
            </w:r>
          </w:p>
          <w:p w14:paraId="12B6D38D" w14:textId="77777777" w:rsidR="008739C3" w:rsidRDefault="008739C3" w:rsidP="00B77163">
            <w:pPr>
              <w:spacing w:line="320" w:lineRule="exact"/>
              <w:jc w:val="both"/>
              <w:rPr>
                <w:rFonts w:ascii="新細明體" w:eastAsia="SimSun" w:hAnsi="新細明體"/>
                <w:bCs/>
                <w:noProof/>
                <w:color w:val="000000"/>
                <w:kern w:val="0"/>
                <w:sz w:val="20"/>
                <w:szCs w:val="20"/>
              </w:rPr>
            </w:pPr>
            <w:r>
              <w:rPr>
                <w:rFonts w:ascii="新細明體" w:eastAsia="SimSun" w:hAnsi="新細明體" w:hint="eastAsia"/>
                <w:bCs/>
                <w:noProof/>
                <w:color w:val="000000"/>
                <w:kern w:val="0"/>
                <w:sz w:val="20"/>
                <w:szCs w:val="20"/>
              </w:rPr>
              <w:t xml:space="preserve">            </w:t>
            </w:r>
            <w:r w:rsidRPr="00251F2D">
              <w:rPr>
                <w:rFonts w:ascii="新細明體" w:hAnsi="新細明體" w:hint="eastAsia"/>
                <w:bCs/>
                <w:noProof/>
                <w:color w:val="000000"/>
                <w:kern w:val="0"/>
                <w:sz w:val="20"/>
                <w:szCs w:val="20"/>
              </w:rPr>
              <w:t>片沈睡千年的柱狀玄武岩露臉</w:t>
            </w:r>
            <w:r>
              <w:rPr>
                <w:rFonts w:ascii="SimSun" w:eastAsia="SimSun" w:hAnsi="SimSun" w:hint="eastAsia"/>
                <w:bCs/>
                <w:noProof/>
                <w:color w:val="000000"/>
                <w:kern w:val="0"/>
                <w:sz w:val="20"/>
                <w:szCs w:val="20"/>
              </w:rPr>
              <w:t>。</w:t>
            </w:r>
          </w:p>
          <w:p w14:paraId="0ADE77E1" w14:textId="77777777" w:rsidR="00082B30" w:rsidRDefault="008739C3" w:rsidP="00B77163">
            <w:pPr>
              <w:spacing w:line="320" w:lineRule="exact"/>
              <w:jc w:val="both"/>
              <w:rPr>
                <w:rFonts w:asciiTheme="minorEastAsia" w:eastAsia="SimSun" w:hAnsiTheme="minorEastAsia"/>
                <w:color w:val="000000" w:themeColor="text1"/>
                <w:sz w:val="20"/>
                <w:szCs w:val="20"/>
              </w:rPr>
            </w:pPr>
            <w:r w:rsidRPr="00251F2D">
              <w:rPr>
                <w:rFonts w:ascii="新細明體" w:hAnsi="新細明體" w:hint="eastAsia"/>
                <w:b/>
                <w:color w:val="008000"/>
                <w:sz w:val="20"/>
                <w:szCs w:val="20"/>
              </w:rPr>
              <w:t>【</w:t>
            </w:r>
            <w:r>
              <w:rPr>
                <w:rFonts w:ascii="SimSun" w:eastAsia="SimSun" w:hAnsi="SimSun" w:hint="eastAsia"/>
                <w:b/>
                <w:color w:val="008000"/>
                <w:sz w:val="20"/>
                <w:szCs w:val="20"/>
              </w:rPr>
              <w:t>澎祖加工廠</w:t>
            </w:r>
            <w:r w:rsidRPr="00251F2D">
              <w:rPr>
                <w:rFonts w:ascii="新細明體" w:hAnsi="新細明體" w:hint="eastAsia"/>
                <w:b/>
                <w:color w:val="008000"/>
                <w:sz w:val="20"/>
                <w:szCs w:val="20"/>
              </w:rPr>
              <w:t>】</w:t>
            </w:r>
            <w:proofErr w:type="gramStart"/>
            <w:r w:rsidR="00082B30" w:rsidRPr="00082B30">
              <w:rPr>
                <w:rFonts w:asciiTheme="minorEastAsia" w:eastAsiaTheme="minorEastAsia" w:hAnsiTheme="minorEastAsia"/>
                <w:color w:val="000000" w:themeColor="text1"/>
                <w:sz w:val="20"/>
                <w:szCs w:val="20"/>
              </w:rPr>
              <w:t>澎</w:t>
            </w:r>
            <w:proofErr w:type="gramEnd"/>
            <w:r w:rsidR="00082B30" w:rsidRPr="00082B30">
              <w:rPr>
                <w:rFonts w:asciiTheme="minorEastAsia" w:eastAsiaTheme="minorEastAsia" w:hAnsiTheme="minorEastAsia"/>
                <w:color w:val="000000" w:themeColor="text1"/>
                <w:sz w:val="20"/>
                <w:szCs w:val="20"/>
              </w:rPr>
              <w:t>祖</w:t>
            </w:r>
            <w:r w:rsidR="00082B30">
              <w:rPr>
                <w:rFonts w:ascii="SimSun" w:eastAsia="SimSun" w:hAnsi="SimSun" w:hint="eastAsia"/>
                <w:color w:val="000000" w:themeColor="text1"/>
                <w:sz w:val="20"/>
                <w:szCs w:val="20"/>
              </w:rPr>
              <w:t>加工廠</w:t>
            </w:r>
            <w:r w:rsidR="00082B30" w:rsidRPr="00082B30">
              <w:rPr>
                <w:rFonts w:asciiTheme="minorEastAsia" w:eastAsiaTheme="minorEastAsia" w:hAnsiTheme="minorEastAsia"/>
                <w:color w:val="000000" w:themeColor="text1"/>
                <w:sz w:val="20"/>
                <w:szCs w:val="20"/>
              </w:rPr>
              <w:t>位於四面環海的澎湖縣白沙鄉赤崁村，鄰近海域潔淨、漁產豐沛，尤以丁香魚最為聞名。每年</w:t>
            </w:r>
          </w:p>
          <w:p w14:paraId="13A9BA4C" w14:textId="77777777" w:rsidR="00082B30" w:rsidRDefault="00082B30" w:rsidP="00B77163">
            <w:pPr>
              <w:spacing w:line="320" w:lineRule="exact"/>
              <w:jc w:val="both"/>
              <w:rPr>
                <w:rFonts w:asciiTheme="minorEastAsia" w:eastAsia="SimSun" w:hAnsiTheme="minorEastAsia"/>
                <w:color w:val="000000" w:themeColor="text1"/>
                <w:sz w:val="20"/>
                <w:szCs w:val="20"/>
              </w:rPr>
            </w:pPr>
            <w:r>
              <w:rPr>
                <w:rFonts w:asciiTheme="minorEastAsia" w:eastAsia="SimSun" w:hAnsiTheme="minorEastAsia" w:hint="eastAsia"/>
                <w:color w:val="000000" w:themeColor="text1"/>
                <w:sz w:val="20"/>
                <w:szCs w:val="20"/>
              </w:rPr>
              <w:t xml:space="preserve">          </w:t>
            </w:r>
            <w:r w:rsidRPr="00082B30">
              <w:rPr>
                <w:rFonts w:asciiTheme="minorEastAsia" w:eastAsiaTheme="minorEastAsia" w:hAnsiTheme="minorEastAsia"/>
                <w:color w:val="000000" w:themeColor="text1"/>
                <w:sz w:val="20"/>
                <w:szCs w:val="20"/>
              </w:rPr>
              <w:t>丁香魚季，</w:t>
            </w:r>
            <w:proofErr w:type="gramStart"/>
            <w:r w:rsidRPr="00082B30">
              <w:rPr>
                <w:rFonts w:asciiTheme="minorEastAsia" w:eastAsiaTheme="minorEastAsia" w:hAnsiTheme="minorEastAsia"/>
                <w:color w:val="000000" w:themeColor="text1"/>
                <w:sz w:val="20"/>
                <w:szCs w:val="20"/>
              </w:rPr>
              <w:t>經常湧近大批</w:t>
            </w:r>
            <w:proofErr w:type="gramEnd"/>
            <w:r w:rsidRPr="00082B30">
              <w:rPr>
                <w:rFonts w:asciiTheme="minorEastAsia" w:eastAsiaTheme="minorEastAsia" w:hAnsiTheme="minorEastAsia"/>
                <w:color w:val="000000" w:themeColor="text1"/>
                <w:sz w:val="20"/>
                <w:szCs w:val="20"/>
              </w:rPr>
              <w:t>遊客爭相採購，</w:t>
            </w:r>
            <w:proofErr w:type="gramStart"/>
            <w:r w:rsidRPr="00082B30">
              <w:rPr>
                <w:rFonts w:asciiTheme="minorEastAsia" w:eastAsiaTheme="minorEastAsia" w:hAnsiTheme="minorEastAsia"/>
                <w:color w:val="000000" w:themeColor="text1"/>
                <w:sz w:val="20"/>
                <w:szCs w:val="20"/>
              </w:rPr>
              <w:t>赤崁</w:t>
            </w:r>
            <w:proofErr w:type="gramEnd"/>
            <w:r w:rsidRPr="00082B30">
              <w:rPr>
                <w:rFonts w:asciiTheme="minorEastAsia" w:eastAsiaTheme="minorEastAsia" w:hAnsiTheme="minorEastAsia"/>
                <w:color w:val="000000" w:themeColor="text1"/>
                <w:sz w:val="20"/>
                <w:szCs w:val="20"/>
              </w:rPr>
              <w:t>丁香令人激賞的品質早已廣受消費者的肯定和歡迎。</w:t>
            </w:r>
          </w:p>
          <w:p w14:paraId="56AFA7AD" w14:textId="07919FE0" w:rsidR="008739C3" w:rsidRPr="006C48C7" w:rsidRDefault="00B77163" w:rsidP="00B77163">
            <w:pPr>
              <w:spacing w:line="320" w:lineRule="exact"/>
              <w:jc w:val="both"/>
              <w:rPr>
                <w:rFonts w:ascii="新細明體" w:hAnsi="新細明體"/>
                <w:bCs/>
                <w:noProof/>
                <w:color w:val="000000"/>
                <w:kern w:val="0"/>
                <w:sz w:val="20"/>
                <w:szCs w:val="20"/>
              </w:rPr>
            </w:pPr>
            <w:r>
              <w:rPr>
                <w:rFonts w:ascii="新細明體" w:eastAsia="SimSun" w:hAnsi="新細明體" w:hint="eastAsia"/>
                <w:noProof/>
                <w:szCs w:val="24"/>
              </w:rPr>
              <w:drawing>
                <wp:anchor distT="0" distB="0" distL="114300" distR="114300" simplePos="0" relativeHeight="251664384" behindDoc="0" locked="0" layoutInCell="1" allowOverlap="1" wp14:anchorId="54E66797" wp14:editId="797986DF">
                  <wp:simplePos x="0" y="0"/>
                  <wp:positionH relativeFrom="column">
                    <wp:posOffset>4570730</wp:posOffset>
                  </wp:positionH>
                  <wp:positionV relativeFrom="paragraph">
                    <wp:posOffset>918845</wp:posOffset>
                  </wp:positionV>
                  <wp:extent cx="2200275" cy="1156970"/>
                  <wp:effectExtent l="0" t="0" r="0" b="0"/>
                  <wp:wrapNone/>
                  <wp:docPr id="11" name="圖片 11" descr="大菓葉柱狀玄武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大菓葉柱狀玄武岩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41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1569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新細明體" w:eastAsia="SimSun" w:hAnsi="新細明體" w:hint="eastAsia"/>
                <w:noProof/>
                <w:szCs w:val="24"/>
              </w:rPr>
              <w:drawing>
                <wp:anchor distT="0" distB="0" distL="114300" distR="114300" simplePos="0" relativeHeight="251657216" behindDoc="0" locked="0" layoutInCell="1" allowOverlap="1" wp14:anchorId="58E77A83" wp14:editId="4AD0A7A5">
                  <wp:simplePos x="0" y="0"/>
                  <wp:positionH relativeFrom="column">
                    <wp:posOffset>2457450</wp:posOffset>
                  </wp:positionH>
                  <wp:positionV relativeFrom="paragraph">
                    <wp:posOffset>922020</wp:posOffset>
                  </wp:positionV>
                  <wp:extent cx="2009775" cy="1146810"/>
                  <wp:effectExtent l="0" t="0" r="0" b="0"/>
                  <wp:wrapNone/>
                  <wp:docPr id="10" name="圖片 10" descr="二崁聚落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二崁聚落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84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11468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新細明體" w:eastAsia="SimSun" w:hAnsi="新細明體" w:hint="eastAsia"/>
                <w:noProof/>
                <w:szCs w:val="24"/>
              </w:rPr>
              <w:drawing>
                <wp:anchor distT="0" distB="0" distL="114300" distR="114300" simplePos="0" relativeHeight="251651072" behindDoc="0" locked="0" layoutInCell="1" allowOverlap="1" wp14:anchorId="04F938BA" wp14:editId="0023849B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920750</wp:posOffset>
                  </wp:positionV>
                  <wp:extent cx="2333625" cy="1156970"/>
                  <wp:effectExtent l="0" t="0" r="0" b="0"/>
                  <wp:wrapNone/>
                  <wp:docPr id="9" name="圖片 9" descr="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3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11569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739C3" w:rsidRPr="00251F2D">
              <w:rPr>
                <w:rFonts w:ascii="新細明體" w:hAnsi="新細明體" w:hint="eastAsia"/>
                <w:b/>
                <w:color w:val="008000"/>
                <w:sz w:val="20"/>
                <w:szCs w:val="20"/>
              </w:rPr>
              <w:t>【</w:t>
            </w:r>
            <w:r w:rsidR="008739C3" w:rsidRPr="004314DF">
              <w:rPr>
                <w:rFonts w:ascii="新細明體" w:hAnsi="新細明體" w:hint="eastAsia"/>
                <w:b/>
                <w:color w:val="008000"/>
                <w:sz w:val="20"/>
                <w:szCs w:val="20"/>
              </w:rPr>
              <w:t>澎坊</w:t>
            </w:r>
            <w:r w:rsidR="008739C3" w:rsidRPr="004314DF">
              <w:rPr>
                <w:rFonts w:ascii="新細明體" w:hAnsi="新細明體"/>
                <w:b/>
                <w:color w:val="008000"/>
                <w:sz w:val="20"/>
                <w:szCs w:val="20"/>
              </w:rPr>
              <w:t xml:space="preserve">Pier3 </w:t>
            </w:r>
            <w:r w:rsidR="008739C3" w:rsidRPr="004314DF">
              <w:rPr>
                <w:rFonts w:ascii="新細明體" w:hAnsi="新細明體" w:hint="eastAsia"/>
                <w:b/>
                <w:color w:val="008000"/>
                <w:sz w:val="20"/>
                <w:szCs w:val="20"/>
              </w:rPr>
              <w:t>三號港</w:t>
            </w:r>
            <w:r w:rsidR="008739C3" w:rsidRPr="004314DF">
              <w:rPr>
                <w:rFonts w:ascii="新細明體" w:hAnsi="新細明體"/>
                <w:b/>
                <w:color w:val="008000"/>
                <w:sz w:val="20"/>
                <w:szCs w:val="20"/>
              </w:rPr>
              <w:t xml:space="preserve"> </w:t>
            </w:r>
            <w:r w:rsidR="008739C3" w:rsidRPr="004314DF">
              <w:rPr>
                <w:rFonts w:ascii="新細明體" w:hAnsi="新細明體" w:hint="eastAsia"/>
                <w:b/>
                <w:color w:val="008000"/>
                <w:sz w:val="20"/>
                <w:szCs w:val="20"/>
              </w:rPr>
              <w:t>澎湖首座大型購物中心</w:t>
            </w:r>
            <w:r w:rsidR="008739C3" w:rsidRPr="00251F2D">
              <w:rPr>
                <w:rFonts w:ascii="新細明體" w:hAnsi="新細明體" w:hint="eastAsia"/>
                <w:b/>
                <w:color w:val="008000"/>
                <w:sz w:val="20"/>
                <w:szCs w:val="20"/>
              </w:rPr>
              <w:t>】</w:t>
            </w:r>
            <w:r w:rsidR="008739C3" w:rsidRPr="004314DF">
              <w:rPr>
                <w:rFonts w:ascii="新細明體" w:hAnsi="新細明體" w:hint="eastAsia"/>
                <w:bCs/>
                <w:noProof/>
                <w:color w:val="000000"/>
                <w:kern w:val="0"/>
                <w:sz w:val="20"/>
                <w:szCs w:val="20"/>
              </w:rPr>
              <w:t>澎湖最大型的免稅商店，設有和桃園機場般規格的國際精品、香水化妝品等</w:t>
            </w:r>
            <w:proofErr w:type="gramStart"/>
            <w:r w:rsidR="008739C3" w:rsidRPr="00251F2D">
              <w:rPr>
                <w:rFonts w:ascii="新細明體" w:hAnsi="新細明體" w:hint="eastAsia"/>
                <w:b/>
                <w:color w:val="FFFFFF"/>
                <w:sz w:val="20"/>
                <w:szCs w:val="20"/>
              </w:rPr>
              <w:t>【</w:t>
            </w:r>
            <w:proofErr w:type="gramEnd"/>
            <w:r w:rsidR="008739C3" w:rsidRPr="00251F2D">
              <w:rPr>
                <w:rFonts w:ascii="新細明體" w:hAnsi="新細明體" w:hint="eastAsia"/>
                <w:b/>
                <w:noProof/>
                <w:color w:val="FFFFFF"/>
                <w:kern w:val="0"/>
                <w:sz w:val="20"/>
                <w:szCs w:val="20"/>
              </w:rPr>
              <w:t>澎湖國家</w:t>
            </w:r>
            <w:r w:rsidR="008739C3" w:rsidRPr="004314DF">
              <w:rPr>
                <w:rFonts w:ascii="新細明體" w:hAnsi="新細明體" w:hint="eastAsia"/>
                <w:bCs/>
                <w:noProof/>
                <w:color w:val="000000"/>
                <w:kern w:val="0"/>
                <w:sz w:val="20"/>
                <w:szCs w:val="20"/>
              </w:rPr>
              <w:t>免稅店家與品牌，只要進出澎湖就能在店內購買近</w:t>
            </w:r>
            <w:r w:rsidR="008739C3" w:rsidRPr="004314DF">
              <w:rPr>
                <w:rFonts w:ascii="新細明體" w:hAnsi="新細明體"/>
                <w:bCs/>
                <w:noProof/>
                <w:color w:val="000000"/>
                <w:kern w:val="0"/>
                <w:sz w:val="20"/>
                <w:szCs w:val="20"/>
              </w:rPr>
              <w:t xml:space="preserve">2 </w:t>
            </w:r>
            <w:r w:rsidR="008739C3" w:rsidRPr="004314DF">
              <w:rPr>
                <w:rFonts w:ascii="新細明體" w:hAnsi="新細明體" w:hint="eastAsia"/>
                <w:bCs/>
                <w:noProof/>
                <w:color w:val="000000"/>
                <w:kern w:val="0"/>
                <w:sz w:val="20"/>
                <w:szCs w:val="20"/>
              </w:rPr>
              <w:t>千種免稅商品。特別設立全台首家國際威士忌體驗館，展</w:t>
            </w:r>
            <w:proofErr w:type="gramStart"/>
            <w:r w:rsidR="008739C3" w:rsidRPr="00251F2D">
              <w:rPr>
                <w:rFonts w:ascii="新細明體" w:hAnsi="新細明體" w:hint="eastAsia"/>
                <w:b/>
                <w:color w:val="FFFFFF"/>
                <w:sz w:val="20"/>
                <w:szCs w:val="20"/>
              </w:rPr>
              <w:t>【</w:t>
            </w:r>
            <w:proofErr w:type="gramEnd"/>
            <w:r w:rsidR="008739C3" w:rsidRPr="00251F2D">
              <w:rPr>
                <w:rFonts w:ascii="新細明體" w:hAnsi="新細明體" w:hint="eastAsia"/>
                <w:b/>
                <w:noProof/>
                <w:color w:val="FFFFFF"/>
                <w:kern w:val="0"/>
                <w:sz w:val="20"/>
                <w:szCs w:val="20"/>
              </w:rPr>
              <w:t>澎湖國家</w:t>
            </w:r>
            <w:r w:rsidR="008739C3" w:rsidRPr="004314DF">
              <w:rPr>
                <w:rFonts w:ascii="新細明體" w:hAnsi="新細明體" w:hint="eastAsia"/>
                <w:bCs/>
                <w:noProof/>
                <w:color w:val="000000"/>
                <w:kern w:val="0"/>
                <w:sz w:val="20"/>
                <w:szCs w:val="20"/>
              </w:rPr>
              <w:t>出從蘇格蘭酒廠送來的製桶道具、取酒器等；針對想聞香體驗威士忌消費者，現場集合波本桶、雪莉桶、泥煤</w:t>
            </w:r>
            <w:proofErr w:type="gramStart"/>
            <w:r w:rsidR="008739C3" w:rsidRPr="00251F2D">
              <w:rPr>
                <w:rFonts w:ascii="新細明體" w:hAnsi="新細明體" w:hint="eastAsia"/>
                <w:b/>
                <w:color w:val="FFFFFF"/>
                <w:sz w:val="20"/>
                <w:szCs w:val="20"/>
              </w:rPr>
              <w:t>【</w:t>
            </w:r>
            <w:proofErr w:type="gramEnd"/>
            <w:r w:rsidR="008739C3" w:rsidRPr="00251F2D">
              <w:rPr>
                <w:rFonts w:ascii="新細明體" w:hAnsi="新細明體" w:hint="eastAsia"/>
                <w:b/>
                <w:noProof/>
                <w:color w:val="FFFFFF"/>
                <w:kern w:val="0"/>
                <w:sz w:val="20"/>
                <w:szCs w:val="20"/>
              </w:rPr>
              <w:t>澎湖國家</w:t>
            </w:r>
            <w:r w:rsidR="008739C3" w:rsidRPr="004314DF">
              <w:rPr>
                <w:rFonts w:ascii="新細明體" w:hAnsi="新細明體" w:hint="eastAsia"/>
                <w:bCs/>
                <w:noProof/>
                <w:color w:val="000000"/>
                <w:kern w:val="0"/>
                <w:sz w:val="20"/>
                <w:szCs w:val="20"/>
              </w:rPr>
              <w:t>等</w:t>
            </w:r>
            <w:r w:rsidR="008739C3" w:rsidRPr="004314DF">
              <w:rPr>
                <w:rFonts w:ascii="新細明體" w:hAnsi="新細明體"/>
                <w:bCs/>
                <w:noProof/>
                <w:color w:val="000000"/>
                <w:kern w:val="0"/>
                <w:sz w:val="20"/>
                <w:szCs w:val="20"/>
              </w:rPr>
              <w:t xml:space="preserve">20 </w:t>
            </w:r>
            <w:r w:rsidR="008739C3" w:rsidRPr="004314DF">
              <w:rPr>
                <w:rFonts w:ascii="新細明體" w:hAnsi="新細明體" w:hint="eastAsia"/>
                <w:bCs/>
                <w:noProof/>
                <w:color w:val="000000"/>
                <w:kern w:val="0"/>
                <w:sz w:val="20"/>
                <w:szCs w:val="20"/>
              </w:rPr>
              <w:t>款不同風味的聞香器，原汁原味呈現威士忌製程與歷史。</w:t>
            </w:r>
          </w:p>
        </w:tc>
      </w:tr>
      <w:tr w:rsidR="0060436D" w:rsidRPr="00251F2D" w14:paraId="38429CD1" w14:textId="77777777" w:rsidTr="00251F2D">
        <w:trPr>
          <w:trHeight w:val="276"/>
        </w:trPr>
        <w:tc>
          <w:tcPr>
            <w:tcW w:w="2694" w:type="dxa"/>
            <w:gridSpan w:val="2"/>
          </w:tcPr>
          <w:p w14:paraId="1473D4F8" w14:textId="77777777" w:rsidR="0060436D" w:rsidRPr="00251F2D" w:rsidRDefault="0060436D" w:rsidP="00BB0232">
            <w:pPr>
              <w:rPr>
                <w:rFonts w:ascii="新細明體"/>
                <w:szCs w:val="24"/>
              </w:rPr>
            </w:pPr>
            <w:r w:rsidRPr="00251F2D">
              <w:rPr>
                <w:rFonts w:ascii="新細明體" w:hAnsi="新細明體" w:hint="eastAsia"/>
                <w:szCs w:val="24"/>
              </w:rPr>
              <w:t>早：</w:t>
            </w:r>
            <w:proofErr w:type="gramStart"/>
            <w:r w:rsidRPr="00251F2D">
              <w:rPr>
                <w:rFonts w:ascii="新細明體" w:hAnsi="新細明體" w:hint="eastAsia"/>
                <w:szCs w:val="24"/>
              </w:rPr>
              <w:t>Ｘ</w:t>
            </w:r>
            <w:proofErr w:type="gramEnd"/>
          </w:p>
        </w:tc>
        <w:tc>
          <w:tcPr>
            <w:tcW w:w="2551" w:type="dxa"/>
          </w:tcPr>
          <w:p w14:paraId="3ABDF0DB" w14:textId="77777777" w:rsidR="0060436D" w:rsidRPr="00251F2D" w:rsidRDefault="0060436D" w:rsidP="00BB0232">
            <w:pPr>
              <w:rPr>
                <w:rFonts w:ascii="新細明體"/>
                <w:szCs w:val="24"/>
              </w:rPr>
            </w:pPr>
            <w:r w:rsidRPr="00251F2D">
              <w:rPr>
                <w:rFonts w:ascii="新細明體" w:hAnsi="新細明體" w:hint="eastAsia"/>
                <w:szCs w:val="24"/>
              </w:rPr>
              <w:t>午：風味餐</w:t>
            </w:r>
            <w:r w:rsidR="004333C3">
              <w:rPr>
                <w:rFonts w:ascii="SimSun" w:eastAsia="SimSun" w:hAnsi="SimSun" w:hint="eastAsia"/>
                <w:szCs w:val="24"/>
                <w:lang w:eastAsia="zh-CN"/>
              </w:rPr>
              <w:t>30</w:t>
            </w:r>
            <w:r w:rsidR="00E46EBB">
              <w:rPr>
                <w:rFonts w:ascii="SimSun" w:eastAsia="SimSun" w:hAnsi="SimSun" w:hint="eastAsia"/>
                <w:szCs w:val="24"/>
                <w:lang w:eastAsia="zh-CN"/>
              </w:rPr>
              <w:t>0/人</w:t>
            </w:r>
          </w:p>
        </w:tc>
        <w:tc>
          <w:tcPr>
            <w:tcW w:w="2835" w:type="dxa"/>
          </w:tcPr>
          <w:p w14:paraId="23CDD555" w14:textId="77777777" w:rsidR="0060436D" w:rsidRPr="00251F2D" w:rsidRDefault="0060436D" w:rsidP="00BB0232">
            <w:pPr>
              <w:rPr>
                <w:rFonts w:ascii="新細明體"/>
                <w:szCs w:val="24"/>
              </w:rPr>
            </w:pPr>
            <w:r w:rsidRPr="00251F2D">
              <w:rPr>
                <w:rFonts w:ascii="新細明體" w:hAnsi="新細明體" w:hint="eastAsia"/>
                <w:szCs w:val="24"/>
              </w:rPr>
              <w:t>晚：風味餐</w:t>
            </w:r>
            <w:r w:rsidR="004333C3">
              <w:rPr>
                <w:rFonts w:ascii="SimSun" w:eastAsia="SimSun" w:hAnsi="SimSun" w:hint="eastAsia"/>
                <w:szCs w:val="24"/>
                <w:lang w:eastAsia="zh-CN"/>
              </w:rPr>
              <w:t>30</w:t>
            </w:r>
            <w:r w:rsidR="00E46EBB">
              <w:rPr>
                <w:rFonts w:ascii="SimSun" w:eastAsia="SimSun" w:hAnsi="SimSun" w:hint="eastAsia"/>
                <w:szCs w:val="24"/>
                <w:lang w:eastAsia="zh-CN"/>
              </w:rPr>
              <w:t>0/</w:t>
            </w:r>
            <w:r w:rsidR="0067764A">
              <w:rPr>
                <w:rFonts w:ascii="SimSun" w:eastAsia="SimSun" w:hAnsi="SimSun" w:hint="eastAsia"/>
                <w:szCs w:val="24"/>
                <w:lang w:eastAsia="zh-CN"/>
              </w:rPr>
              <w:t>人</w:t>
            </w:r>
          </w:p>
        </w:tc>
        <w:tc>
          <w:tcPr>
            <w:tcW w:w="2693" w:type="dxa"/>
          </w:tcPr>
          <w:p w14:paraId="2A7DD434" w14:textId="02388855" w:rsidR="0060436D" w:rsidRPr="00251F2D" w:rsidRDefault="0060436D" w:rsidP="00E51F57">
            <w:pPr>
              <w:rPr>
                <w:rFonts w:ascii="新細明體"/>
                <w:szCs w:val="24"/>
              </w:rPr>
            </w:pPr>
            <w:r w:rsidRPr="00251F2D">
              <w:rPr>
                <w:rFonts w:ascii="新細明體" w:hAnsi="新細明體" w:hint="eastAsia"/>
                <w:szCs w:val="24"/>
              </w:rPr>
              <w:t>宿：</w:t>
            </w:r>
            <w:r w:rsidR="006C48C7">
              <w:rPr>
                <w:rFonts w:ascii="新細明體" w:hAnsi="新細明體" w:hint="eastAsia"/>
                <w:szCs w:val="24"/>
              </w:rPr>
              <w:t>豐</w:t>
            </w:r>
            <w:proofErr w:type="gramStart"/>
            <w:r w:rsidR="006C48C7">
              <w:rPr>
                <w:rFonts w:ascii="新細明體" w:hAnsi="新細明體" w:hint="eastAsia"/>
                <w:szCs w:val="24"/>
              </w:rPr>
              <w:t>國豐谷或</w:t>
            </w:r>
            <w:proofErr w:type="gramEnd"/>
            <w:r w:rsidR="006C48C7">
              <w:rPr>
                <w:rFonts w:ascii="新細明體" w:hAnsi="新細明體" w:hint="eastAsia"/>
                <w:szCs w:val="24"/>
              </w:rPr>
              <w:t>同等</w:t>
            </w:r>
          </w:p>
        </w:tc>
      </w:tr>
      <w:tr w:rsidR="0060436D" w:rsidRPr="00251F2D" w14:paraId="4D07CF29" w14:textId="77777777" w:rsidTr="00B80728">
        <w:trPr>
          <w:trHeight w:val="289"/>
        </w:trPr>
        <w:tc>
          <w:tcPr>
            <w:tcW w:w="1418" w:type="dxa"/>
            <w:shd w:val="clear" w:color="auto" w:fill="8DB3E2"/>
            <w:vAlign w:val="center"/>
          </w:tcPr>
          <w:p w14:paraId="6E86D42A" w14:textId="77777777" w:rsidR="0060436D" w:rsidRPr="00251F2D" w:rsidRDefault="0060436D" w:rsidP="00251F2D">
            <w:pPr>
              <w:jc w:val="center"/>
              <w:rPr>
                <w:rFonts w:ascii="新細明體"/>
                <w:b/>
                <w:color w:val="000000"/>
                <w:szCs w:val="24"/>
              </w:rPr>
            </w:pPr>
            <w:r w:rsidRPr="00251F2D">
              <w:rPr>
                <w:rFonts w:ascii="新細明體" w:hAnsi="新細明體" w:hint="eastAsia"/>
                <w:b/>
                <w:color w:val="000000"/>
                <w:szCs w:val="24"/>
              </w:rPr>
              <w:lastRenderedPageBreak/>
              <w:t>第二天</w:t>
            </w:r>
          </w:p>
        </w:tc>
        <w:tc>
          <w:tcPr>
            <w:tcW w:w="9355" w:type="dxa"/>
            <w:gridSpan w:val="4"/>
            <w:shd w:val="clear" w:color="auto" w:fill="8DB3E2"/>
            <w:vAlign w:val="center"/>
          </w:tcPr>
          <w:p w14:paraId="45865215" w14:textId="77777777" w:rsidR="0060436D" w:rsidRPr="00251F2D" w:rsidRDefault="0060436D" w:rsidP="00E46EBB">
            <w:pPr>
              <w:jc w:val="both"/>
              <w:rPr>
                <w:rFonts w:ascii="新細明體"/>
                <w:szCs w:val="24"/>
              </w:rPr>
            </w:pPr>
            <w:r w:rsidRPr="00251F2D">
              <w:rPr>
                <w:rFonts w:ascii="新細明體" w:hAnsi="新細明體" w:hint="eastAsia"/>
                <w:szCs w:val="24"/>
                <w:shd w:val="clear" w:color="auto" w:fill="8DB3E2"/>
              </w:rPr>
              <w:t>七</w:t>
            </w:r>
            <w:proofErr w:type="gramStart"/>
            <w:r w:rsidRPr="00251F2D">
              <w:rPr>
                <w:rFonts w:ascii="新細明體" w:hAnsi="新細明體" w:hint="eastAsia"/>
                <w:szCs w:val="24"/>
                <w:shd w:val="clear" w:color="auto" w:fill="8DB3E2"/>
              </w:rPr>
              <w:t>美嶼</w:t>
            </w:r>
            <w:proofErr w:type="gramEnd"/>
            <w:r w:rsidRPr="00251F2D">
              <w:rPr>
                <w:rFonts w:ascii="新細明體" w:hAnsi="新細明體" w:hint="eastAsia"/>
                <w:szCs w:val="24"/>
                <w:shd w:val="clear" w:color="auto" w:fill="8DB3E2"/>
              </w:rPr>
              <w:t>、</w:t>
            </w:r>
            <w:r w:rsidR="00BF2A49" w:rsidRPr="00251F2D">
              <w:rPr>
                <w:rFonts w:ascii="新細明體" w:hAnsi="新細明體" w:hint="eastAsia"/>
                <w:szCs w:val="24"/>
                <w:shd w:val="clear" w:color="auto" w:fill="8DB3E2"/>
              </w:rPr>
              <w:t>雙心石滬</w:t>
            </w:r>
            <w:r w:rsidRPr="00251F2D">
              <w:rPr>
                <w:rFonts w:ascii="新細明體" w:hAnsi="新細明體" w:hint="eastAsia"/>
                <w:szCs w:val="24"/>
                <w:shd w:val="clear" w:color="auto" w:fill="8DB3E2"/>
              </w:rPr>
              <w:t>、石獅</w:t>
            </w:r>
            <w:r w:rsidRPr="00251F2D">
              <w:rPr>
                <w:rFonts w:ascii="新細明體" w:hAnsi="Webdings" w:hint="eastAsia"/>
                <w:b/>
                <w:bCs/>
                <w:sz w:val="28"/>
                <w:szCs w:val="28"/>
              </w:rPr>
              <w:sym w:font="Webdings" w:char="F06F"/>
            </w:r>
            <w:proofErr w:type="gramStart"/>
            <w:r w:rsidRPr="00251F2D">
              <w:rPr>
                <w:rFonts w:ascii="新細明體" w:hAnsi="新細明體" w:hint="eastAsia"/>
                <w:szCs w:val="24"/>
                <w:shd w:val="clear" w:color="auto" w:fill="8DB3E2"/>
              </w:rPr>
              <w:t>望安嶼</w:t>
            </w:r>
            <w:proofErr w:type="gramEnd"/>
            <w:r>
              <w:rPr>
                <w:rFonts w:ascii="新細明體" w:hAnsi="新細明體" w:hint="eastAsia"/>
                <w:szCs w:val="24"/>
                <w:shd w:val="clear" w:color="auto" w:fill="8DB3E2"/>
              </w:rPr>
              <w:t>、中社古厝聚落</w:t>
            </w:r>
            <w:r w:rsidRPr="00251F2D">
              <w:rPr>
                <w:rFonts w:ascii="新細明體" w:hAnsi="Webdings" w:hint="eastAsia"/>
                <w:b/>
                <w:bCs/>
                <w:sz w:val="28"/>
                <w:szCs w:val="28"/>
              </w:rPr>
              <w:sym w:font="Webdings" w:char="F06F"/>
            </w:r>
            <w:r w:rsidRPr="00251F2D">
              <w:rPr>
                <w:rFonts w:ascii="新細明體" w:hAnsi="新細明體" w:hint="eastAsia"/>
                <w:szCs w:val="24"/>
                <w:shd w:val="clear" w:color="auto" w:fill="8DB3E2"/>
              </w:rPr>
              <w:t>馬公</w:t>
            </w:r>
            <w:r w:rsidRPr="00251F2D">
              <w:rPr>
                <w:rFonts w:ascii="新細明體"/>
                <w:szCs w:val="24"/>
                <w:shd w:val="clear" w:color="auto" w:fill="8DB3E2"/>
              </w:rPr>
              <w:t>-</w:t>
            </w:r>
            <w:r>
              <w:rPr>
                <w:rFonts w:ascii="新細明體" w:hAnsi="新細明體" w:hint="eastAsia"/>
                <w:szCs w:val="24"/>
                <w:shd w:val="clear" w:color="auto" w:fill="8DB3E2"/>
              </w:rPr>
              <w:t>黑糖糕觀光工廠</w:t>
            </w:r>
          </w:p>
        </w:tc>
      </w:tr>
      <w:tr w:rsidR="0060436D" w:rsidRPr="00251F2D" w14:paraId="6430CFC8" w14:textId="77777777" w:rsidTr="00B80728">
        <w:trPr>
          <w:trHeight w:val="5630"/>
        </w:trPr>
        <w:tc>
          <w:tcPr>
            <w:tcW w:w="10773" w:type="dxa"/>
            <w:gridSpan w:val="5"/>
            <w:shd w:val="clear" w:color="auto" w:fill="FFFFFF"/>
          </w:tcPr>
          <w:p w14:paraId="3FA34870" w14:textId="77777777" w:rsidR="0060436D" w:rsidRPr="00082B30" w:rsidRDefault="0060436D" w:rsidP="000A1A43">
            <w:pPr>
              <w:spacing w:line="280" w:lineRule="exact"/>
              <w:jc w:val="both"/>
              <w:rPr>
                <w:rFonts w:ascii="新細明體" w:eastAsia="SimSun"/>
                <w:b/>
                <w:noProof/>
                <w:color w:val="008000"/>
                <w:kern w:val="0"/>
                <w:sz w:val="20"/>
                <w:szCs w:val="20"/>
              </w:rPr>
            </w:pPr>
            <w:r w:rsidRPr="00251F2D">
              <w:rPr>
                <w:rFonts w:ascii="新細明體" w:hAnsi="新細明體" w:hint="eastAsia"/>
                <w:b/>
                <w:noProof/>
                <w:color w:val="008000"/>
                <w:kern w:val="0"/>
                <w:sz w:val="20"/>
                <w:szCs w:val="20"/>
              </w:rPr>
              <w:t>【</w:t>
            </w:r>
            <w:r w:rsidRPr="00251F2D">
              <w:rPr>
                <w:rFonts w:ascii="新細明體" w:hAnsi="新細明體" w:hint="eastAsia"/>
                <w:b/>
                <w:color w:val="008000"/>
                <w:sz w:val="20"/>
                <w:szCs w:val="20"/>
              </w:rPr>
              <w:t>七美嶼</w:t>
            </w:r>
            <w:r w:rsidRPr="00251F2D">
              <w:rPr>
                <w:rFonts w:ascii="新細明體" w:hAnsi="新細明體" w:hint="eastAsia"/>
                <w:b/>
                <w:noProof/>
                <w:color w:val="008000"/>
                <w:kern w:val="0"/>
                <w:sz w:val="20"/>
                <w:szCs w:val="20"/>
              </w:rPr>
              <w:t>】</w:t>
            </w:r>
            <w:r w:rsidRPr="00251F2D">
              <w:rPr>
                <w:rFonts w:ascii="新細明體" w:hAnsi="新細明體" w:hint="eastAsia"/>
                <w:bCs/>
                <w:noProof/>
                <w:color w:val="000000"/>
                <w:kern w:val="0"/>
                <w:sz w:val="20"/>
                <w:szCs w:val="20"/>
              </w:rPr>
              <w:t>七美鄉位於澎湖群島的最南端，清代初期稱為「南嶼」或「大嶼」，至民國</w:t>
            </w:r>
            <w:r w:rsidRPr="00251F2D">
              <w:rPr>
                <w:rFonts w:ascii="新細明體" w:hAnsi="新細明體"/>
                <w:bCs/>
                <w:noProof/>
                <w:color w:val="000000"/>
                <w:kern w:val="0"/>
                <w:sz w:val="20"/>
                <w:szCs w:val="20"/>
              </w:rPr>
              <w:t>33</w:t>
            </w:r>
            <w:r w:rsidRPr="00251F2D">
              <w:rPr>
                <w:rFonts w:ascii="新細明體" w:hAnsi="新細明體" w:hint="eastAsia"/>
                <w:bCs/>
                <w:noProof/>
                <w:color w:val="000000"/>
                <w:kern w:val="0"/>
                <w:sz w:val="20"/>
                <w:szCs w:val="20"/>
              </w:rPr>
              <w:t>年（</w:t>
            </w:r>
            <w:r w:rsidRPr="00251F2D">
              <w:rPr>
                <w:rFonts w:ascii="新細明體" w:hAnsi="新細明體"/>
                <w:bCs/>
                <w:noProof/>
                <w:color w:val="000000"/>
                <w:kern w:val="0"/>
                <w:sz w:val="20"/>
                <w:szCs w:val="20"/>
              </w:rPr>
              <w:t>1944</w:t>
            </w:r>
            <w:r w:rsidRPr="00251F2D">
              <w:rPr>
                <w:rFonts w:ascii="新細明體" w:hAnsi="新細明體" w:hint="eastAsia"/>
                <w:bCs/>
                <w:noProof/>
                <w:color w:val="000000"/>
                <w:kern w:val="0"/>
                <w:sz w:val="20"/>
                <w:szCs w:val="20"/>
              </w:rPr>
              <w:t>）才由「望安庄」分</w:t>
            </w:r>
            <w:r w:rsidRPr="00251F2D">
              <w:rPr>
                <w:rFonts w:ascii="新細明體" w:hAnsi="新細明體" w:hint="eastAsia"/>
                <w:b/>
                <w:noProof/>
                <w:color w:val="FFFFFF"/>
                <w:kern w:val="0"/>
                <w:sz w:val="20"/>
                <w:szCs w:val="20"/>
              </w:rPr>
              <w:t>【</w:t>
            </w:r>
            <w:r w:rsidRPr="00251F2D">
              <w:rPr>
                <w:rFonts w:ascii="新細明體" w:hAnsi="新細明體" w:hint="eastAsia"/>
                <w:b/>
                <w:color w:val="FFFFFF"/>
                <w:sz w:val="20"/>
                <w:szCs w:val="20"/>
              </w:rPr>
              <w:t>七美嶼</w:t>
            </w:r>
            <w:r w:rsidRPr="00251F2D">
              <w:rPr>
                <w:rFonts w:ascii="新細明體" w:hAnsi="新細明體" w:hint="eastAsia"/>
                <w:b/>
                <w:noProof/>
                <w:color w:val="FFFFFF"/>
                <w:kern w:val="0"/>
                <w:sz w:val="20"/>
                <w:szCs w:val="20"/>
              </w:rPr>
              <w:t>】</w:t>
            </w:r>
            <w:r w:rsidRPr="00251F2D">
              <w:rPr>
                <w:rFonts w:ascii="新細明體" w:hAnsi="新細明體" w:hint="eastAsia"/>
                <w:bCs/>
                <w:noProof/>
                <w:color w:val="000000"/>
                <w:kern w:val="0"/>
                <w:sz w:val="20"/>
                <w:szCs w:val="20"/>
              </w:rPr>
              <w:t>出，成為「大嶼庄」，</w:t>
            </w:r>
            <w:r w:rsidRPr="00251F2D">
              <w:rPr>
                <w:rFonts w:ascii="新細明體" w:hAnsi="新細明體"/>
                <w:bCs/>
                <w:noProof/>
                <w:color w:val="000000"/>
                <w:kern w:val="0"/>
                <w:sz w:val="20"/>
                <w:szCs w:val="20"/>
              </w:rPr>
              <w:t>1945</w:t>
            </w:r>
            <w:r w:rsidRPr="00251F2D">
              <w:rPr>
                <w:rFonts w:ascii="新細明體" w:hAnsi="新細明體" w:hint="eastAsia"/>
                <w:bCs/>
                <w:noProof/>
                <w:color w:val="000000"/>
                <w:kern w:val="0"/>
                <w:sz w:val="20"/>
                <w:szCs w:val="20"/>
              </w:rPr>
              <w:t>年改為「大嶼鄉」，後為感念七美人貞烈節操及動人的事蹟，於是改名為「七美鄉」</w:t>
            </w:r>
            <w:r w:rsidRPr="00251F2D">
              <w:rPr>
                <w:rFonts w:ascii="新細明體" w:hAnsi="新細明體" w:hint="eastAsia"/>
                <w:b/>
                <w:noProof/>
                <w:color w:val="FFFFFF"/>
                <w:kern w:val="0"/>
                <w:sz w:val="20"/>
                <w:szCs w:val="20"/>
              </w:rPr>
              <w:t>【</w:t>
            </w:r>
            <w:r w:rsidRPr="00251F2D">
              <w:rPr>
                <w:rFonts w:ascii="新細明體" w:hAnsi="新細明體" w:hint="eastAsia"/>
                <w:b/>
                <w:color w:val="FFFFFF"/>
                <w:sz w:val="20"/>
                <w:szCs w:val="20"/>
              </w:rPr>
              <w:t>七美嶼</w:t>
            </w:r>
            <w:r w:rsidRPr="00251F2D">
              <w:rPr>
                <w:rFonts w:ascii="新細明體" w:hAnsi="新細明體" w:hint="eastAsia"/>
                <w:b/>
                <w:noProof/>
                <w:color w:val="FFFFFF"/>
                <w:kern w:val="0"/>
                <w:sz w:val="20"/>
                <w:szCs w:val="20"/>
              </w:rPr>
              <w:t>】</w:t>
            </w:r>
            <w:r w:rsidRPr="00251F2D">
              <w:rPr>
                <w:rFonts w:ascii="新細明體" w:hAnsi="新細明體" w:hint="eastAsia"/>
                <w:bCs/>
                <w:noProof/>
                <w:color w:val="000000"/>
                <w:kern w:val="0"/>
                <w:sz w:val="20"/>
                <w:szCs w:val="20"/>
              </w:rPr>
              <w:t>作為永久誌念</w:t>
            </w:r>
            <w:r w:rsidR="00082B30">
              <w:rPr>
                <w:rFonts w:ascii="SimSun" w:eastAsia="SimSun" w:hAnsi="SimSun" w:hint="eastAsia"/>
                <w:bCs/>
                <w:noProof/>
                <w:color w:val="000000"/>
                <w:kern w:val="0"/>
                <w:sz w:val="20"/>
                <w:szCs w:val="20"/>
              </w:rPr>
              <w:t>。</w:t>
            </w:r>
          </w:p>
          <w:p w14:paraId="761EC3C8" w14:textId="77777777" w:rsidR="00082B30" w:rsidRDefault="0060436D" w:rsidP="00251F2D">
            <w:pPr>
              <w:spacing w:line="280" w:lineRule="exact"/>
              <w:jc w:val="both"/>
              <w:rPr>
                <w:rFonts w:ascii="新細明體" w:eastAsia="SimSun" w:hAnsi="新細明體"/>
                <w:bCs/>
                <w:noProof/>
                <w:color w:val="000000"/>
                <w:kern w:val="0"/>
                <w:sz w:val="20"/>
                <w:szCs w:val="20"/>
              </w:rPr>
            </w:pPr>
            <w:r w:rsidRPr="00251F2D">
              <w:rPr>
                <w:rFonts w:ascii="新細明體" w:hAnsi="新細明體" w:hint="eastAsia"/>
                <w:b/>
                <w:color w:val="008000"/>
                <w:sz w:val="20"/>
                <w:szCs w:val="20"/>
              </w:rPr>
              <w:t>【雙心石滬】</w:t>
            </w:r>
            <w:r w:rsidR="00082B30" w:rsidRPr="00082B30">
              <w:rPr>
                <w:rFonts w:ascii="新細明體" w:hAnsi="新細明體"/>
                <w:bCs/>
                <w:noProof/>
                <w:color w:val="000000"/>
                <w:kern w:val="0"/>
                <w:sz w:val="20"/>
                <w:szCs w:val="20"/>
              </w:rPr>
              <w:t>雙心石滬位於澎湖縣七美鄉東湖村頂隙北面海崖下，因此又稱『頂隙滬』，已有700多年的悠久歷史，利用</w:t>
            </w:r>
          </w:p>
          <w:p w14:paraId="1549BA5B" w14:textId="77777777" w:rsidR="00082B30" w:rsidRDefault="00082B30" w:rsidP="00251F2D">
            <w:pPr>
              <w:spacing w:line="280" w:lineRule="exact"/>
              <w:jc w:val="both"/>
              <w:rPr>
                <w:rFonts w:ascii="新細明體" w:eastAsia="SimSun" w:hAnsi="新細明體"/>
                <w:bCs/>
                <w:noProof/>
                <w:color w:val="000000"/>
                <w:kern w:val="0"/>
                <w:sz w:val="20"/>
                <w:szCs w:val="20"/>
              </w:rPr>
            </w:pPr>
            <w:r>
              <w:rPr>
                <w:rFonts w:ascii="新細明體" w:eastAsia="SimSun" w:hAnsi="新細明體" w:hint="eastAsia"/>
                <w:bCs/>
                <w:noProof/>
                <w:color w:val="000000"/>
                <w:kern w:val="0"/>
                <w:sz w:val="20"/>
                <w:szCs w:val="20"/>
              </w:rPr>
              <w:t xml:space="preserve">            </w:t>
            </w:r>
            <w:r w:rsidRPr="00082B30">
              <w:rPr>
                <w:rFonts w:ascii="新細明體" w:hAnsi="新細明體"/>
                <w:bCs/>
                <w:noProof/>
                <w:color w:val="000000"/>
                <w:kern w:val="0"/>
                <w:sz w:val="20"/>
                <w:szCs w:val="20"/>
              </w:rPr>
              <w:t>玄武岩及珊瑚礁在潮間帶築成的捕魚石牆，也是一種海中陷阱，特殊景觀的休閒漁業也為這美麗的島嶼，紀</w:t>
            </w:r>
          </w:p>
          <w:p w14:paraId="487F01B6" w14:textId="77777777" w:rsidR="0060436D" w:rsidRPr="00251F2D" w:rsidRDefault="00082B30" w:rsidP="00251F2D">
            <w:pPr>
              <w:spacing w:line="280" w:lineRule="exact"/>
              <w:jc w:val="both"/>
              <w:rPr>
                <w:rFonts w:ascii="新細明體"/>
                <w:bCs/>
                <w:noProof/>
                <w:color w:val="000000"/>
                <w:kern w:val="0"/>
                <w:sz w:val="20"/>
                <w:szCs w:val="20"/>
              </w:rPr>
            </w:pPr>
            <w:r>
              <w:rPr>
                <w:rFonts w:ascii="新細明體" w:eastAsia="SimSun" w:hAnsi="新細明體" w:hint="eastAsia"/>
                <w:bCs/>
                <w:noProof/>
                <w:color w:val="000000"/>
                <w:kern w:val="0"/>
                <w:sz w:val="20"/>
                <w:szCs w:val="20"/>
              </w:rPr>
              <w:t xml:space="preserve">            </w:t>
            </w:r>
            <w:r w:rsidRPr="00082B30">
              <w:rPr>
                <w:rFonts w:ascii="新細明體" w:hAnsi="新細明體"/>
                <w:bCs/>
                <w:noProof/>
                <w:color w:val="000000"/>
                <w:kern w:val="0"/>
                <w:sz w:val="20"/>
                <w:szCs w:val="20"/>
              </w:rPr>
              <w:t>錄下永恆的浪漫傳說。澎湖雙心石滬是澎湖目前保存最完整和最美麗的石滬。</w:t>
            </w:r>
          </w:p>
          <w:p w14:paraId="4B7175FD" w14:textId="77777777" w:rsidR="0060436D" w:rsidRPr="00251F2D" w:rsidRDefault="0060436D" w:rsidP="00251F2D">
            <w:pPr>
              <w:spacing w:line="280" w:lineRule="exact"/>
              <w:jc w:val="both"/>
              <w:rPr>
                <w:rFonts w:ascii="新細明體"/>
                <w:bCs/>
                <w:noProof/>
                <w:color w:val="000000"/>
                <w:kern w:val="0"/>
                <w:sz w:val="20"/>
                <w:szCs w:val="20"/>
              </w:rPr>
            </w:pPr>
            <w:r w:rsidRPr="00251F2D">
              <w:rPr>
                <w:rFonts w:ascii="新細明體" w:hAnsi="新細明體" w:hint="eastAsia"/>
                <w:b/>
                <w:color w:val="008000"/>
                <w:sz w:val="20"/>
                <w:szCs w:val="20"/>
              </w:rPr>
              <w:t>【石獅】</w:t>
            </w:r>
            <w:r w:rsidRPr="00251F2D">
              <w:rPr>
                <w:rFonts w:ascii="新細明體" w:hAnsi="新細明體" w:hint="eastAsia"/>
                <w:bCs/>
                <w:noProof/>
                <w:color w:val="000000"/>
                <w:kern w:val="0"/>
                <w:sz w:val="20"/>
                <w:szCs w:val="20"/>
              </w:rPr>
              <w:t>七美最著名的風景區景點之一「七美石獅風景區」，因為一塊矗立於海角旁的玄武岩塊貌似獅身而得名</w:t>
            </w:r>
          </w:p>
          <w:p w14:paraId="5AC840B4" w14:textId="77777777" w:rsidR="0060436D" w:rsidRPr="00251F2D" w:rsidRDefault="0060436D" w:rsidP="000A1A43">
            <w:pPr>
              <w:spacing w:line="280" w:lineRule="exact"/>
              <w:jc w:val="both"/>
              <w:rPr>
                <w:rFonts w:ascii="新細明體"/>
                <w:bCs/>
                <w:noProof/>
                <w:color w:val="000000"/>
                <w:kern w:val="0"/>
                <w:sz w:val="20"/>
                <w:szCs w:val="20"/>
              </w:rPr>
            </w:pPr>
            <w:r w:rsidRPr="00251F2D">
              <w:rPr>
                <w:rFonts w:ascii="新細明體" w:hAnsi="新細明體" w:hint="eastAsia"/>
                <w:b/>
                <w:color w:val="008000"/>
                <w:sz w:val="20"/>
                <w:szCs w:val="20"/>
              </w:rPr>
              <w:t>【望安嶼】</w:t>
            </w:r>
            <w:r w:rsidRPr="00251F2D">
              <w:rPr>
                <w:rFonts w:ascii="新細明體" w:hAnsi="新細明體" w:hint="eastAsia"/>
                <w:bCs/>
                <w:noProof/>
                <w:color w:val="000000"/>
                <w:kern w:val="0"/>
                <w:sz w:val="20"/>
                <w:szCs w:val="20"/>
              </w:rPr>
              <w:t>特別安排環島攬勝專車至天台山上可流覽整個望安鄉的景緻，留有傳說中呂洞賓的仙人腳印，保存完整的中社</w:t>
            </w:r>
            <w:r w:rsidRPr="00251F2D">
              <w:rPr>
                <w:rFonts w:ascii="新細明體" w:hAnsi="新細明體" w:hint="eastAsia"/>
                <w:b/>
                <w:color w:val="FFFFFF"/>
                <w:sz w:val="20"/>
                <w:szCs w:val="20"/>
              </w:rPr>
              <w:t>【望安嶼】</w:t>
            </w:r>
            <w:r w:rsidRPr="00251F2D">
              <w:rPr>
                <w:rFonts w:ascii="新細明體" w:hAnsi="新細明體" w:hint="eastAsia"/>
                <w:bCs/>
                <w:noProof/>
                <w:color w:val="000000"/>
                <w:kern w:val="0"/>
                <w:sz w:val="20"/>
                <w:szCs w:val="20"/>
              </w:rPr>
              <w:t>古厝充滿著古老幽遠的風情，拍攝桂花巷的地點也因有些巷弄狹小，</w:t>
            </w:r>
            <w:r w:rsidRPr="00251F2D">
              <w:rPr>
                <w:rFonts w:ascii="新細明體" w:hAnsi="新細明體"/>
                <w:bCs/>
                <w:noProof/>
                <w:color w:val="000000"/>
                <w:kern w:val="0"/>
                <w:sz w:val="20"/>
                <w:szCs w:val="20"/>
              </w:rPr>
              <w:t xml:space="preserve"> 2</w:t>
            </w:r>
            <w:r w:rsidRPr="00251F2D">
              <w:rPr>
                <w:rFonts w:ascii="新細明體" w:hAnsi="新細明體" w:hint="eastAsia"/>
                <w:bCs/>
                <w:noProof/>
                <w:color w:val="000000"/>
                <w:kern w:val="0"/>
                <w:sz w:val="20"/>
                <w:szCs w:val="20"/>
              </w:rPr>
              <w:t>人通過不易，故另有摸乳巷之稱喔</w:t>
            </w:r>
          </w:p>
          <w:p w14:paraId="4F671268" w14:textId="77777777" w:rsidR="0060436D" w:rsidRPr="000A1A43" w:rsidRDefault="0060436D" w:rsidP="000A1A43">
            <w:pPr>
              <w:spacing w:line="280" w:lineRule="exact"/>
              <w:jc w:val="both"/>
              <w:rPr>
                <w:rFonts w:ascii="新細明體"/>
                <w:bCs/>
                <w:noProof/>
                <w:color w:val="000000"/>
                <w:kern w:val="0"/>
                <w:sz w:val="20"/>
                <w:szCs w:val="20"/>
              </w:rPr>
            </w:pPr>
            <w:r w:rsidRPr="00251F2D">
              <w:rPr>
                <w:rFonts w:ascii="新細明體" w:hAnsi="新細明體" w:hint="eastAsia"/>
                <w:b/>
                <w:color w:val="008000"/>
                <w:sz w:val="20"/>
                <w:szCs w:val="20"/>
              </w:rPr>
              <w:t>【</w:t>
            </w:r>
            <w:r>
              <w:rPr>
                <w:rFonts w:ascii="新細明體" w:hAnsi="新細明體" w:hint="eastAsia"/>
                <w:b/>
                <w:color w:val="008000"/>
                <w:sz w:val="20"/>
                <w:szCs w:val="20"/>
              </w:rPr>
              <w:t>黑糖糕觀光工廠</w:t>
            </w:r>
            <w:r w:rsidRPr="00251F2D">
              <w:rPr>
                <w:rFonts w:ascii="新細明體" w:hAnsi="新細明體" w:hint="eastAsia"/>
                <w:b/>
                <w:color w:val="008000"/>
                <w:sz w:val="20"/>
                <w:szCs w:val="20"/>
              </w:rPr>
              <w:t>】</w:t>
            </w:r>
            <w:r w:rsidRPr="000A1A43">
              <w:rPr>
                <w:rFonts w:ascii="新細明體" w:hAnsi="新細明體" w:hint="eastAsia"/>
                <w:bCs/>
                <w:noProof/>
                <w:color w:val="000000"/>
                <w:kern w:val="0"/>
                <w:sz w:val="20"/>
                <w:szCs w:val="20"/>
              </w:rPr>
              <w:t>來到澎湖必買伴手禮</w:t>
            </w:r>
            <w:r w:rsidRPr="000A1A43">
              <w:rPr>
                <w:rFonts w:ascii="新細明體"/>
                <w:bCs/>
                <w:noProof/>
                <w:color w:val="000000"/>
                <w:kern w:val="0"/>
                <w:sz w:val="20"/>
                <w:szCs w:val="20"/>
              </w:rPr>
              <w:t>-</w:t>
            </w:r>
            <w:r w:rsidRPr="000A1A43">
              <w:rPr>
                <w:rFonts w:ascii="新細明體" w:hAnsi="新細明體" w:hint="eastAsia"/>
                <w:bCs/>
                <w:noProof/>
                <w:color w:val="000000"/>
                <w:kern w:val="0"/>
                <w:sz w:val="20"/>
                <w:szCs w:val="20"/>
              </w:rPr>
              <w:t>黑糖糕，整座觀光工廠兼具展示、教育、觀光等功能，遊客在品嚐當日現做的</w:t>
            </w:r>
          </w:p>
          <w:p w14:paraId="4039F187" w14:textId="77777777" w:rsidR="0060436D" w:rsidRDefault="00B80728" w:rsidP="000A1A43">
            <w:pPr>
              <w:spacing w:line="280" w:lineRule="exact"/>
              <w:jc w:val="both"/>
              <w:rPr>
                <w:rFonts w:ascii="新細明體" w:eastAsia="SimSun" w:hAnsi="新細明體"/>
                <w:bCs/>
                <w:noProof/>
                <w:color w:val="000000"/>
                <w:kern w:val="0"/>
                <w:sz w:val="20"/>
                <w:szCs w:val="20"/>
              </w:rPr>
            </w:pPr>
            <w:r>
              <w:rPr>
                <w:rFonts w:ascii="新細明體" w:hAnsi="新細明體"/>
                <w:b/>
                <w:noProof/>
                <w:color w:val="008000"/>
                <w:kern w:val="0"/>
                <w:sz w:val="20"/>
                <w:szCs w:val="20"/>
              </w:rPr>
              <w:drawing>
                <wp:anchor distT="0" distB="0" distL="114300" distR="114300" simplePos="0" relativeHeight="251653120" behindDoc="0" locked="0" layoutInCell="1" allowOverlap="1" wp14:anchorId="2BCB66BB" wp14:editId="3530EF7F">
                  <wp:simplePos x="0" y="0"/>
                  <wp:positionH relativeFrom="column">
                    <wp:posOffset>2219325</wp:posOffset>
                  </wp:positionH>
                  <wp:positionV relativeFrom="paragraph">
                    <wp:posOffset>323850</wp:posOffset>
                  </wp:positionV>
                  <wp:extent cx="1990725" cy="1504950"/>
                  <wp:effectExtent l="19050" t="0" r="9525" b="0"/>
                  <wp:wrapNone/>
                  <wp:docPr id="13" name="圖片 13" descr="201610130906025109330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201610130906025109330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1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504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新細明體" w:hAnsi="新細明體"/>
                <w:b/>
                <w:noProof/>
                <w:color w:val="008000"/>
                <w:kern w:val="0"/>
                <w:sz w:val="20"/>
                <w:szCs w:val="20"/>
              </w:rPr>
              <w:drawing>
                <wp:anchor distT="0" distB="0" distL="114300" distR="114300" simplePos="0" relativeHeight="251654144" behindDoc="0" locked="0" layoutInCell="1" allowOverlap="1" wp14:anchorId="3160B3A1" wp14:editId="65D7EED1">
                  <wp:simplePos x="0" y="0"/>
                  <wp:positionH relativeFrom="column">
                    <wp:posOffset>4343400</wp:posOffset>
                  </wp:positionH>
                  <wp:positionV relativeFrom="paragraph">
                    <wp:posOffset>323850</wp:posOffset>
                  </wp:positionV>
                  <wp:extent cx="2228850" cy="1524000"/>
                  <wp:effectExtent l="19050" t="0" r="0" b="0"/>
                  <wp:wrapNone/>
                  <wp:docPr id="14" name="圖片 14" descr="20161013100657542537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20161013100657542537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524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新細明體" w:hAnsi="新細明體"/>
                <w:b/>
                <w:noProof/>
                <w:color w:val="008000"/>
                <w:kern w:val="0"/>
                <w:sz w:val="20"/>
                <w:szCs w:val="20"/>
              </w:rPr>
              <w:drawing>
                <wp:anchor distT="0" distB="0" distL="114300" distR="114300" simplePos="0" relativeHeight="251652096" behindDoc="0" locked="0" layoutInCell="1" allowOverlap="1" wp14:anchorId="27F1C522" wp14:editId="012470D6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323850</wp:posOffset>
                  </wp:positionV>
                  <wp:extent cx="2085975" cy="1514475"/>
                  <wp:effectExtent l="19050" t="0" r="9525" b="0"/>
                  <wp:wrapNone/>
                  <wp:docPr id="12" name="圖片 12" descr="201610130906043859218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201610130906043859218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574" b="148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151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60436D" w:rsidRPr="000A1A43">
              <w:rPr>
                <w:rFonts w:ascii="新細明體" w:hAnsi="新細明體"/>
                <w:bCs/>
                <w:noProof/>
                <w:color w:val="000000"/>
                <w:kern w:val="0"/>
                <w:sz w:val="20"/>
                <w:szCs w:val="20"/>
              </w:rPr>
              <w:t xml:space="preserve">                  </w:t>
            </w:r>
            <w:r w:rsidR="0060436D" w:rsidRPr="000A1A43">
              <w:rPr>
                <w:rFonts w:ascii="新細明體" w:hAnsi="新細明體" w:hint="eastAsia"/>
                <w:bCs/>
                <w:noProof/>
                <w:color w:val="000000"/>
                <w:kern w:val="0"/>
                <w:sz w:val="20"/>
                <w:szCs w:val="20"/>
              </w:rPr>
              <w:t>黑糖糕時，還能認識黑糖糕的製作、保存過程。輕鬆體驗澎湖的糕餅文化。</w:t>
            </w:r>
          </w:p>
          <w:p w14:paraId="09F3A868" w14:textId="77777777" w:rsidR="00082B30" w:rsidRDefault="00082B30" w:rsidP="000A1A43">
            <w:pPr>
              <w:spacing w:line="280" w:lineRule="exact"/>
              <w:jc w:val="both"/>
              <w:rPr>
                <w:rFonts w:ascii="新細明體" w:eastAsia="SimSun" w:hAnsi="新細明體"/>
                <w:bCs/>
                <w:noProof/>
                <w:color w:val="000000"/>
                <w:kern w:val="0"/>
                <w:sz w:val="20"/>
                <w:szCs w:val="20"/>
              </w:rPr>
            </w:pPr>
          </w:p>
          <w:p w14:paraId="63904185" w14:textId="77777777" w:rsidR="00082B30" w:rsidRDefault="00082B30" w:rsidP="000A1A43">
            <w:pPr>
              <w:spacing w:line="280" w:lineRule="exact"/>
              <w:jc w:val="both"/>
              <w:rPr>
                <w:rFonts w:ascii="新細明體" w:eastAsia="SimSun" w:hAnsi="新細明體"/>
                <w:bCs/>
                <w:noProof/>
                <w:color w:val="000000"/>
                <w:kern w:val="0"/>
                <w:sz w:val="20"/>
                <w:szCs w:val="20"/>
              </w:rPr>
            </w:pPr>
          </w:p>
          <w:p w14:paraId="302E7DCF" w14:textId="77777777" w:rsidR="00082B30" w:rsidRDefault="00082B30" w:rsidP="000A1A43">
            <w:pPr>
              <w:spacing w:line="280" w:lineRule="exact"/>
              <w:jc w:val="both"/>
              <w:rPr>
                <w:rFonts w:ascii="新細明體" w:eastAsia="SimSun" w:hAnsi="新細明體"/>
                <w:bCs/>
                <w:noProof/>
                <w:color w:val="000000"/>
                <w:kern w:val="0"/>
                <w:sz w:val="20"/>
                <w:szCs w:val="20"/>
              </w:rPr>
            </w:pPr>
          </w:p>
          <w:p w14:paraId="029D36A9" w14:textId="77777777" w:rsidR="00082B30" w:rsidRDefault="00082B30" w:rsidP="000A1A43">
            <w:pPr>
              <w:spacing w:line="280" w:lineRule="exact"/>
              <w:jc w:val="both"/>
              <w:rPr>
                <w:rFonts w:ascii="新細明體" w:eastAsia="SimSun" w:hAnsi="新細明體"/>
                <w:bCs/>
                <w:noProof/>
                <w:color w:val="000000"/>
                <w:kern w:val="0"/>
                <w:sz w:val="20"/>
                <w:szCs w:val="20"/>
              </w:rPr>
            </w:pPr>
          </w:p>
          <w:p w14:paraId="6446974E" w14:textId="77777777" w:rsidR="00082B30" w:rsidRDefault="00082B30" w:rsidP="000A1A43">
            <w:pPr>
              <w:spacing w:line="280" w:lineRule="exact"/>
              <w:jc w:val="both"/>
              <w:rPr>
                <w:rFonts w:ascii="新細明體" w:eastAsia="SimSun" w:hAnsi="新細明體"/>
                <w:bCs/>
                <w:noProof/>
                <w:color w:val="000000"/>
                <w:kern w:val="0"/>
                <w:sz w:val="20"/>
                <w:szCs w:val="20"/>
              </w:rPr>
            </w:pPr>
          </w:p>
          <w:p w14:paraId="03278819" w14:textId="77777777" w:rsidR="00082B30" w:rsidRDefault="00082B30" w:rsidP="000A1A43">
            <w:pPr>
              <w:spacing w:line="280" w:lineRule="exact"/>
              <w:jc w:val="both"/>
              <w:rPr>
                <w:rFonts w:ascii="新細明體" w:eastAsia="SimSun" w:hAnsi="新細明體"/>
                <w:bCs/>
                <w:noProof/>
                <w:color w:val="000000"/>
                <w:kern w:val="0"/>
                <w:sz w:val="20"/>
                <w:szCs w:val="20"/>
              </w:rPr>
            </w:pPr>
          </w:p>
          <w:p w14:paraId="1E9CDBC2" w14:textId="77777777" w:rsidR="00082B30" w:rsidRDefault="00082B30" w:rsidP="000A1A43">
            <w:pPr>
              <w:spacing w:line="280" w:lineRule="exact"/>
              <w:jc w:val="both"/>
              <w:rPr>
                <w:rFonts w:ascii="新細明體" w:eastAsia="SimSun" w:hAnsi="新細明體"/>
                <w:bCs/>
                <w:noProof/>
                <w:color w:val="000000"/>
                <w:kern w:val="0"/>
                <w:sz w:val="20"/>
                <w:szCs w:val="20"/>
              </w:rPr>
            </w:pPr>
          </w:p>
          <w:p w14:paraId="02A76F8F" w14:textId="77777777" w:rsidR="00082B30" w:rsidRDefault="00082B30" w:rsidP="000A1A43">
            <w:pPr>
              <w:spacing w:line="280" w:lineRule="exact"/>
              <w:jc w:val="both"/>
              <w:rPr>
                <w:rFonts w:ascii="新細明體" w:eastAsia="SimSun" w:hAnsi="新細明體"/>
                <w:bCs/>
                <w:noProof/>
                <w:color w:val="000000"/>
                <w:kern w:val="0"/>
                <w:sz w:val="20"/>
                <w:szCs w:val="20"/>
              </w:rPr>
            </w:pPr>
          </w:p>
          <w:p w14:paraId="6C6F6F67" w14:textId="77777777" w:rsidR="00082B30" w:rsidRDefault="00082B30" w:rsidP="000A1A43">
            <w:pPr>
              <w:spacing w:line="280" w:lineRule="exact"/>
              <w:jc w:val="both"/>
              <w:rPr>
                <w:rFonts w:ascii="新細明體" w:eastAsia="SimSun" w:hAnsi="新細明體"/>
                <w:bCs/>
                <w:noProof/>
                <w:color w:val="000000"/>
                <w:kern w:val="0"/>
                <w:sz w:val="20"/>
                <w:szCs w:val="20"/>
              </w:rPr>
            </w:pPr>
          </w:p>
          <w:p w14:paraId="0A11B3F1" w14:textId="77777777" w:rsidR="00082B30" w:rsidRPr="00082B30" w:rsidRDefault="00082B30" w:rsidP="000A1A43">
            <w:pPr>
              <w:spacing w:line="280" w:lineRule="exact"/>
              <w:jc w:val="both"/>
              <w:rPr>
                <w:rFonts w:ascii="新細明體" w:eastAsia="SimSun"/>
                <w:bCs/>
                <w:noProof/>
                <w:color w:val="000000"/>
                <w:kern w:val="0"/>
                <w:sz w:val="20"/>
                <w:szCs w:val="20"/>
              </w:rPr>
            </w:pPr>
          </w:p>
        </w:tc>
      </w:tr>
      <w:tr w:rsidR="0060436D" w:rsidRPr="00251F2D" w14:paraId="7D101797" w14:textId="77777777" w:rsidTr="00B80728">
        <w:trPr>
          <w:trHeight w:val="267"/>
        </w:trPr>
        <w:tc>
          <w:tcPr>
            <w:tcW w:w="2694" w:type="dxa"/>
            <w:gridSpan w:val="2"/>
          </w:tcPr>
          <w:p w14:paraId="3FA02471" w14:textId="77777777" w:rsidR="0060436D" w:rsidRPr="00251F2D" w:rsidRDefault="0060436D" w:rsidP="00BB0232">
            <w:pPr>
              <w:rPr>
                <w:rFonts w:ascii="新細明體"/>
                <w:szCs w:val="24"/>
              </w:rPr>
            </w:pPr>
            <w:r w:rsidRPr="00251F2D">
              <w:rPr>
                <w:rFonts w:ascii="新細明體" w:hAnsi="新細明體" w:hint="eastAsia"/>
                <w:szCs w:val="24"/>
              </w:rPr>
              <w:t>早：飯店享用</w:t>
            </w:r>
          </w:p>
        </w:tc>
        <w:tc>
          <w:tcPr>
            <w:tcW w:w="2551" w:type="dxa"/>
          </w:tcPr>
          <w:p w14:paraId="7DA2D565" w14:textId="77777777" w:rsidR="0060436D" w:rsidRPr="00E46EBB" w:rsidRDefault="0060436D" w:rsidP="00BB0232">
            <w:pPr>
              <w:rPr>
                <w:rFonts w:ascii="新細明體" w:eastAsia="SimSun"/>
                <w:szCs w:val="24"/>
                <w:lang w:eastAsia="zh-CN"/>
              </w:rPr>
            </w:pPr>
            <w:r w:rsidRPr="00251F2D">
              <w:rPr>
                <w:rFonts w:ascii="新細明體" w:hAnsi="新細明體" w:hint="eastAsia"/>
                <w:szCs w:val="24"/>
              </w:rPr>
              <w:t>午：風味餐</w:t>
            </w:r>
            <w:r w:rsidR="004333C3">
              <w:rPr>
                <w:rFonts w:ascii="新細明體" w:hAnsi="新細明體" w:hint="eastAsia"/>
                <w:szCs w:val="24"/>
              </w:rPr>
              <w:t>300</w:t>
            </w:r>
            <w:r w:rsidR="00E46EBB">
              <w:rPr>
                <w:rFonts w:ascii="新細明體" w:hAnsi="新細明體" w:hint="eastAsia"/>
                <w:szCs w:val="24"/>
              </w:rPr>
              <w:t>/</w:t>
            </w:r>
            <w:r w:rsidR="00E46EBB">
              <w:rPr>
                <w:rFonts w:ascii="新細明體" w:eastAsia="SimSun" w:hAnsi="新細明體" w:hint="eastAsia"/>
                <w:szCs w:val="24"/>
                <w:lang w:eastAsia="zh-CN"/>
              </w:rPr>
              <w:t>人</w:t>
            </w:r>
          </w:p>
        </w:tc>
        <w:tc>
          <w:tcPr>
            <w:tcW w:w="2835" w:type="dxa"/>
          </w:tcPr>
          <w:p w14:paraId="6AE1756E" w14:textId="77777777" w:rsidR="0060436D" w:rsidRPr="00E46EBB" w:rsidRDefault="0060436D" w:rsidP="00251F2D">
            <w:pPr>
              <w:tabs>
                <w:tab w:val="left" w:pos="2002"/>
              </w:tabs>
              <w:rPr>
                <w:rFonts w:ascii="新細明體" w:eastAsia="SimSun"/>
                <w:szCs w:val="24"/>
                <w:lang w:eastAsia="zh-CN"/>
              </w:rPr>
            </w:pPr>
            <w:r w:rsidRPr="00251F2D">
              <w:rPr>
                <w:rFonts w:ascii="新細明體" w:hAnsi="新細明體" w:hint="eastAsia"/>
                <w:szCs w:val="24"/>
              </w:rPr>
              <w:t>晚：風味餐</w:t>
            </w:r>
            <w:r w:rsidR="004333C3">
              <w:rPr>
                <w:rFonts w:ascii="SimSun" w:eastAsia="SimSun" w:hAnsi="SimSun" w:hint="eastAsia"/>
                <w:szCs w:val="24"/>
                <w:lang w:eastAsia="zh-CN"/>
              </w:rPr>
              <w:t>30</w:t>
            </w:r>
            <w:r w:rsidR="00E46EBB">
              <w:rPr>
                <w:rFonts w:ascii="SimSun" w:eastAsia="SimSun" w:hAnsi="SimSun" w:hint="eastAsia"/>
                <w:szCs w:val="24"/>
                <w:lang w:eastAsia="zh-CN"/>
              </w:rPr>
              <w:t>0/人</w:t>
            </w:r>
          </w:p>
        </w:tc>
        <w:tc>
          <w:tcPr>
            <w:tcW w:w="2693" w:type="dxa"/>
          </w:tcPr>
          <w:p w14:paraId="6662F2F9" w14:textId="77777777" w:rsidR="0060436D" w:rsidRPr="00251F2D" w:rsidRDefault="0060436D" w:rsidP="00E51F57">
            <w:pPr>
              <w:tabs>
                <w:tab w:val="left" w:pos="2002"/>
              </w:tabs>
              <w:rPr>
                <w:rFonts w:ascii="新細明體"/>
                <w:szCs w:val="24"/>
              </w:rPr>
            </w:pPr>
            <w:r w:rsidRPr="00251F2D">
              <w:rPr>
                <w:rFonts w:ascii="新細明體" w:hAnsi="新細明體" w:hint="eastAsia"/>
                <w:szCs w:val="24"/>
              </w:rPr>
              <w:t>宿：</w:t>
            </w:r>
            <w:r w:rsidR="00E46EBB">
              <w:rPr>
                <w:rFonts w:ascii="SimSun" w:eastAsia="SimSun" w:hAnsi="SimSun" w:hint="eastAsia"/>
                <w:szCs w:val="24"/>
                <w:lang w:eastAsia="zh-CN"/>
              </w:rPr>
              <w:t>飯店</w:t>
            </w:r>
          </w:p>
        </w:tc>
      </w:tr>
      <w:tr w:rsidR="0060436D" w:rsidRPr="00251F2D" w14:paraId="332089D3" w14:textId="77777777" w:rsidTr="00251F2D">
        <w:trPr>
          <w:trHeight w:val="757"/>
        </w:trPr>
        <w:tc>
          <w:tcPr>
            <w:tcW w:w="1418" w:type="dxa"/>
            <w:shd w:val="clear" w:color="auto" w:fill="8DB3E2"/>
            <w:vAlign w:val="center"/>
          </w:tcPr>
          <w:p w14:paraId="6D65F397" w14:textId="77777777" w:rsidR="0060436D" w:rsidRPr="00251F2D" w:rsidRDefault="0060436D" w:rsidP="00251F2D">
            <w:pPr>
              <w:jc w:val="center"/>
              <w:rPr>
                <w:rFonts w:ascii="新細明體"/>
                <w:b/>
                <w:color w:val="000000"/>
                <w:szCs w:val="24"/>
              </w:rPr>
            </w:pPr>
            <w:r w:rsidRPr="00251F2D">
              <w:rPr>
                <w:rFonts w:ascii="新細明體" w:hAnsi="新細明體" w:hint="eastAsia"/>
                <w:b/>
                <w:color w:val="000000"/>
                <w:szCs w:val="24"/>
              </w:rPr>
              <w:t>第三天</w:t>
            </w:r>
          </w:p>
        </w:tc>
        <w:tc>
          <w:tcPr>
            <w:tcW w:w="9355" w:type="dxa"/>
            <w:gridSpan w:val="4"/>
            <w:shd w:val="clear" w:color="auto" w:fill="8DB3E2"/>
            <w:vAlign w:val="center"/>
          </w:tcPr>
          <w:p w14:paraId="7B3ECBE2" w14:textId="77777777" w:rsidR="0060436D" w:rsidRPr="00251F2D" w:rsidRDefault="0060436D" w:rsidP="000A1A43">
            <w:pPr>
              <w:jc w:val="both"/>
              <w:rPr>
                <w:rFonts w:ascii="新細明體"/>
                <w:szCs w:val="24"/>
              </w:rPr>
            </w:pPr>
            <w:r>
              <w:rPr>
                <w:rFonts w:ascii="新細明體" w:hAnsi="新細明體" w:cs="MS Mincho" w:hint="eastAsia"/>
                <w:szCs w:val="24"/>
              </w:rPr>
              <w:t>海洋牧場</w:t>
            </w:r>
            <w:r w:rsidRPr="00E76F1C">
              <w:rPr>
                <w:rFonts w:ascii="新細明體" w:hAnsi="新細明體" w:cs="MS Mincho"/>
                <w:color w:val="0070C0"/>
                <w:szCs w:val="24"/>
              </w:rPr>
              <w:t>(</w:t>
            </w:r>
            <w:r w:rsidRPr="00E76F1C">
              <w:rPr>
                <w:rFonts w:ascii="新細明體" w:hAnsi="新細明體" w:cs="MS Mincho" w:hint="eastAsia"/>
                <w:color w:val="0070C0"/>
                <w:szCs w:val="24"/>
              </w:rPr>
              <w:t>海上垂釣樂、趣味釣海</w:t>
            </w:r>
            <w:proofErr w:type="gramStart"/>
            <w:r w:rsidRPr="00E76F1C">
              <w:rPr>
                <w:rFonts w:ascii="新細明體" w:hAnsi="新細明體" w:cs="MS Mincho" w:hint="eastAsia"/>
                <w:color w:val="0070C0"/>
                <w:szCs w:val="24"/>
              </w:rPr>
              <w:t>鱺</w:t>
            </w:r>
            <w:proofErr w:type="gramEnd"/>
            <w:r w:rsidRPr="00E76F1C">
              <w:rPr>
                <w:rFonts w:ascii="新細明體" w:hAnsi="新細明體" w:cs="MS Mincho" w:hint="eastAsia"/>
                <w:color w:val="0070C0"/>
                <w:szCs w:val="24"/>
              </w:rPr>
              <w:t>餵食秀、碳烤鮮</w:t>
            </w:r>
            <w:proofErr w:type="gramStart"/>
            <w:r w:rsidRPr="00E76F1C">
              <w:rPr>
                <w:rFonts w:ascii="新細明體" w:hAnsi="新細明體" w:cs="MS Mincho" w:hint="eastAsia"/>
                <w:color w:val="0070C0"/>
                <w:szCs w:val="24"/>
              </w:rPr>
              <w:t>蚵</w:t>
            </w:r>
            <w:proofErr w:type="gramEnd"/>
            <w:r w:rsidRPr="00E76F1C">
              <w:rPr>
                <w:rFonts w:ascii="新細明體" w:hAnsi="新細明體" w:cs="MS Mincho" w:hint="eastAsia"/>
                <w:color w:val="0070C0"/>
                <w:szCs w:val="24"/>
              </w:rPr>
              <w:t>、海鮮粥</w:t>
            </w:r>
            <w:r w:rsidRPr="00E76F1C">
              <w:rPr>
                <w:rFonts w:ascii="新細明體" w:hAnsi="新細明體" w:cs="MS Mincho"/>
                <w:color w:val="0070C0"/>
                <w:szCs w:val="24"/>
              </w:rPr>
              <w:t>)</w:t>
            </w:r>
            <w:r w:rsidRPr="00251F2D">
              <w:rPr>
                <w:rFonts w:ascii="新細明體" w:hAnsi="Webdings" w:hint="eastAsia"/>
                <w:szCs w:val="24"/>
              </w:rPr>
              <w:sym w:font="Webdings" w:char="F076"/>
            </w:r>
            <w:r w:rsidRPr="000A1A43">
              <w:rPr>
                <w:rFonts w:ascii="新細明體" w:hAnsi="新細明體" w:hint="eastAsia"/>
                <w:szCs w:val="24"/>
              </w:rPr>
              <w:t>眷村文化園區</w:t>
            </w:r>
            <w:r>
              <w:rPr>
                <w:rFonts w:ascii="新細明體" w:hAnsi="新細明體"/>
                <w:szCs w:val="24"/>
              </w:rPr>
              <w:t>~</w:t>
            </w:r>
            <w:r w:rsidRPr="000A1A43">
              <w:rPr>
                <w:rFonts w:ascii="新細明體" w:hAnsi="新細明體" w:hint="eastAsia"/>
                <w:szCs w:val="24"/>
              </w:rPr>
              <w:t>潘安邦舊</w:t>
            </w:r>
            <w:proofErr w:type="gramStart"/>
            <w:r w:rsidRPr="000A1A43">
              <w:rPr>
                <w:rFonts w:ascii="新細明體" w:hAnsi="新細明體" w:hint="eastAsia"/>
                <w:szCs w:val="24"/>
              </w:rPr>
              <w:t>厝</w:t>
            </w:r>
            <w:proofErr w:type="gramEnd"/>
            <w:r w:rsidRPr="00251F2D">
              <w:rPr>
                <w:rFonts w:ascii="新細明體" w:hAnsi="Webdings" w:hint="eastAsia"/>
                <w:szCs w:val="24"/>
              </w:rPr>
              <w:sym w:font="Webdings" w:char="F076"/>
            </w:r>
            <w:r w:rsidR="00F7537B" w:rsidRPr="00F7537B">
              <w:rPr>
                <w:rFonts w:asciiTheme="minorEastAsia" w:eastAsiaTheme="minorEastAsia" w:hAnsiTheme="minorEastAsia" w:hint="eastAsia"/>
                <w:color w:val="000000" w:themeColor="text1"/>
                <w:szCs w:val="20"/>
              </w:rPr>
              <w:t>張雨生故事館</w:t>
            </w:r>
            <w:r w:rsidR="00F7537B" w:rsidRPr="00251F2D">
              <w:rPr>
                <w:rFonts w:ascii="新細明體" w:hAnsi="Webdings" w:hint="eastAsia"/>
                <w:szCs w:val="24"/>
              </w:rPr>
              <w:sym w:font="Webdings" w:char="F076"/>
            </w:r>
            <w:r w:rsidRPr="000A1A43">
              <w:rPr>
                <w:rFonts w:ascii="新細明體" w:hAnsi="新細明體" w:hint="eastAsia"/>
                <w:szCs w:val="24"/>
              </w:rPr>
              <w:t>市區古蹟巡禮</w:t>
            </w:r>
            <w:r>
              <w:rPr>
                <w:rFonts w:ascii="新細明體" w:hAnsi="新細明體"/>
                <w:szCs w:val="24"/>
              </w:rPr>
              <w:t>~</w:t>
            </w:r>
            <w:r w:rsidRPr="000A1A43">
              <w:rPr>
                <w:rFonts w:ascii="新細明體" w:hAnsi="新細明體" w:hint="eastAsia"/>
                <w:szCs w:val="24"/>
              </w:rPr>
              <w:t>開台首府天后宮</w:t>
            </w:r>
            <w:r>
              <w:rPr>
                <w:rFonts w:ascii="新細明體" w:hAnsi="新細明體" w:hint="eastAsia"/>
                <w:szCs w:val="24"/>
              </w:rPr>
              <w:t>、</w:t>
            </w:r>
            <w:r w:rsidRPr="000A1A43">
              <w:rPr>
                <w:rFonts w:ascii="新細明體" w:hAnsi="新細明體" w:hint="eastAsia"/>
                <w:szCs w:val="24"/>
              </w:rPr>
              <w:t>施公祠</w:t>
            </w:r>
            <w:r>
              <w:rPr>
                <w:rFonts w:ascii="新細明體" w:hAnsi="新細明體" w:hint="eastAsia"/>
                <w:szCs w:val="24"/>
              </w:rPr>
              <w:t>、</w:t>
            </w:r>
            <w:r w:rsidRPr="000A1A43">
              <w:rPr>
                <w:rFonts w:ascii="新細明體" w:hAnsi="新細明體" w:hint="eastAsia"/>
                <w:szCs w:val="24"/>
              </w:rPr>
              <w:t>萬軍井</w:t>
            </w:r>
            <w:r>
              <w:rPr>
                <w:rFonts w:ascii="新細明體" w:hAnsi="新細明體" w:hint="eastAsia"/>
                <w:szCs w:val="24"/>
              </w:rPr>
              <w:t>、</w:t>
            </w:r>
            <w:r w:rsidRPr="000A1A43">
              <w:rPr>
                <w:rFonts w:ascii="新細明體" w:hAnsi="新細明體" w:hint="eastAsia"/>
                <w:szCs w:val="24"/>
              </w:rPr>
              <w:t>中央古街</w:t>
            </w:r>
            <w:r>
              <w:rPr>
                <w:rFonts w:ascii="新細明體" w:hAnsi="新細明體" w:hint="eastAsia"/>
                <w:szCs w:val="24"/>
              </w:rPr>
              <w:t>、</w:t>
            </w:r>
            <w:r w:rsidRPr="000A1A43">
              <w:rPr>
                <w:rFonts w:ascii="新細明體" w:hAnsi="新細明體" w:hint="eastAsia"/>
                <w:szCs w:val="24"/>
              </w:rPr>
              <w:t>四眼井</w:t>
            </w:r>
            <w:r w:rsidRPr="00251F2D">
              <w:rPr>
                <w:rFonts w:ascii="新細明體" w:hAnsi="Webdings" w:hint="eastAsia"/>
                <w:szCs w:val="24"/>
              </w:rPr>
              <w:sym w:font="Webdings" w:char="F076"/>
            </w:r>
            <w:r w:rsidRPr="00251F2D">
              <w:rPr>
                <w:rFonts w:ascii="新細明體" w:hAnsi="新細明體" w:hint="eastAsia"/>
                <w:szCs w:val="24"/>
              </w:rPr>
              <w:t>回程賦歸</w:t>
            </w:r>
            <w:r w:rsidRPr="00251F2D">
              <w:rPr>
                <w:rFonts w:ascii="新細明體" w:eastAsia="MS Mincho" w:hAnsi="MS Mincho" w:cs="MS Mincho" w:hint="eastAsia"/>
                <w:szCs w:val="24"/>
              </w:rPr>
              <w:t>✈</w:t>
            </w:r>
            <w:r w:rsidRPr="00251F2D">
              <w:rPr>
                <w:rFonts w:ascii="新細明體" w:hAnsi="新細明體" w:cs="MS Mincho" w:hint="eastAsia"/>
                <w:szCs w:val="24"/>
              </w:rPr>
              <w:t>台灣</w:t>
            </w:r>
          </w:p>
        </w:tc>
      </w:tr>
      <w:tr w:rsidR="00B80728" w:rsidRPr="00251F2D" w14:paraId="35D6074E" w14:textId="77777777" w:rsidTr="0026104F">
        <w:trPr>
          <w:trHeight w:val="757"/>
        </w:trPr>
        <w:tc>
          <w:tcPr>
            <w:tcW w:w="10773" w:type="dxa"/>
            <w:gridSpan w:val="5"/>
            <w:shd w:val="clear" w:color="auto" w:fill="auto"/>
            <w:vAlign w:val="center"/>
          </w:tcPr>
          <w:p w14:paraId="02542CB6" w14:textId="77777777" w:rsidR="00B80728" w:rsidRDefault="00B80728" w:rsidP="00B80728">
            <w:pPr>
              <w:spacing w:line="280" w:lineRule="exact"/>
              <w:jc w:val="both"/>
              <w:rPr>
                <w:rFonts w:ascii="新細明體" w:eastAsia="SimSun" w:hAnsi="新細明體"/>
                <w:bCs/>
                <w:noProof/>
                <w:color w:val="000000"/>
                <w:kern w:val="0"/>
                <w:sz w:val="20"/>
                <w:szCs w:val="20"/>
              </w:rPr>
            </w:pPr>
            <w:r>
              <w:rPr>
                <w:rFonts w:ascii="新細明體" w:hAnsi="新細明體" w:hint="eastAsia"/>
                <w:b/>
                <w:bCs/>
                <w:noProof/>
                <w:color w:val="008000"/>
                <w:kern w:val="0"/>
                <w:sz w:val="20"/>
                <w:szCs w:val="20"/>
              </w:rPr>
              <w:t>【海洋牧場</w:t>
            </w:r>
            <w:r w:rsidRPr="00A90443">
              <w:rPr>
                <w:rFonts w:ascii="新細明體" w:hAnsi="新細明體" w:hint="eastAsia"/>
                <w:b/>
                <w:bCs/>
                <w:noProof/>
                <w:color w:val="008000"/>
                <w:kern w:val="0"/>
                <w:sz w:val="20"/>
                <w:szCs w:val="20"/>
              </w:rPr>
              <w:t>】</w:t>
            </w:r>
            <w:r w:rsidRPr="00B80728">
              <w:rPr>
                <w:rFonts w:ascii="新細明體" w:hAnsi="新細明體"/>
                <w:bCs/>
                <w:noProof/>
                <w:color w:val="000000"/>
                <w:kern w:val="0"/>
                <w:sz w:val="20"/>
                <w:szCs w:val="20"/>
              </w:rPr>
              <w:t>「海洋牧場」為澎湖地區新興的旅遊方式，以海為田、放魚為牧。 意指在某一海域內，採用一整套規模化</w:t>
            </w:r>
          </w:p>
          <w:p w14:paraId="7243F969" w14:textId="77777777" w:rsidR="00B80728" w:rsidRDefault="00B80728" w:rsidP="00B80728">
            <w:pPr>
              <w:spacing w:line="280" w:lineRule="exact"/>
              <w:jc w:val="both"/>
              <w:rPr>
                <w:rFonts w:ascii="新細明體" w:eastAsia="SimSun" w:hAnsi="新細明體"/>
                <w:bCs/>
                <w:noProof/>
                <w:color w:val="000000"/>
                <w:kern w:val="0"/>
                <w:sz w:val="20"/>
                <w:szCs w:val="20"/>
              </w:rPr>
            </w:pPr>
            <w:r>
              <w:rPr>
                <w:rFonts w:ascii="新細明體" w:eastAsia="SimSun" w:hAnsi="新細明體" w:hint="eastAsia"/>
                <w:bCs/>
                <w:noProof/>
                <w:color w:val="000000"/>
                <w:kern w:val="0"/>
                <w:sz w:val="20"/>
                <w:szCs w:val="20"/>
              </w:rPr>
              <w:t xml:space="preserve">             </w:t>
            </w:r>
            <w:r w:rsidRPr="00B80728">
              <w:rPr>
                <w:rFonts w:ascii="新細明體" w:hAnsi="新細明體"/>
                <w:bCs/>
                <w:noProof/>
                <w:color w:val="000000"/>
                <w:kern w:val="0"/>
                <w:sz w:val="20"/>
                <w:szCs w:val="20"/>
              </w:rPr>
              <w:t>的漁業設施和系統化的管理體制，利用自然的海洋生態環境，將人工放流的經濟海洋生物聚集起來，進行</w:t>
            </w:r>
          </w:p>
          <w:p w14:paraId="34C4334C" w14:textId="77777777" w:rsidR="00B80728" w:rsidRDefault="00B80728" w:rsidP="00B80728">
            <w:pPr>
              <w:spacing w:line="280" w:lineRule="exact"/>
              <w:jc w:val="both"/>
              <w:rPr>
                <w:rFonts w:ascii="新細明體" w:eastAsia="SimSun" w:hAnsi="新細明體"/>
                <w:bCs/>
                <w:noProof/>
                <w:color w:val="000000"/>
                <w:kern w:val="0"/>
                <w:sz w:val="20"/>
                <w:szCs w:val="20"/>
              </w:rPr>
            </w:pPr>
            <w:r>
              <w:rPr>
                <w:rFonts w:ascii="新細明體" w:eastAsia="SimSun" w:hAnsi="新細明體" w:hint="eastAsia"/>
                <w:bCs/>
                <w:noProof/>
                <w:color w:val="000000"/>
                <w:kern w:val="0"/>
                <w:sz w:val="20"/>
                <w:szCs w:val="20"/>
              </w:rPr>
              <w:t xml:space="preserve">             </w:t>
            </w:r>
            <w:r w:rsidRPr="00B80728">
              <w:rPr>
                <w:rFonts w:ascii="新細明體" w:hAnsi="新細明體"/>
                <w:bCs/>
                <w:noProof/>
                <w:color w:val="000000"/>
                <w:kern w:val="0"/>
                <w:sz w:val="20"/>
                <w:szCs w:val="20"/>
              </w:rPr>
              <w:t>有計畫有目的的海上放養魚蝦貝類的大型人工漁場。 旅客們可乘船至海洋牧場，體驗釣魚、捕魚，還可品</w:t>
            </w:r>
          </w:p>
          <w:p w14:paraId="65F0C8A4" w14:textId="77777777" w:rsidR="00B80728" w:rsidRDefault="00B80728" w:rsidP="00B80728">
            <w:pPr>
              <w:spacing w:line="280" w:lineRule="exact"/>
              <w:jc w:val="both"/>
              <w:rPr>
                <w:rFonts w:ascii="新細明體"/>
                <w:bCs/>
                <w:noProof/>
                <w:color w:val="000000"/>
                <w:kern w:val="0"/>
                <w:sz w:val="20"/>
                <w:szCs w:val="20"/>
              </w:rPr>
            </w:pPr>
            <w:r>
              <w:rPr>
                <w:rFonts w:ascii="新細明體" w:eastAsia="SimSun" w:hAnsi="新細明體" w:hint="eastAsia"/>
                <w:bCs/>
                <w:noProof/>
                <w:color w:val="000000"/>
                <w:kern w:val="0"/>
                <w:sz w:val="20"/>
                <w:szCs w:val="20"/>
              </w:rPr>
              <w:t xml:space="preserve">             </w:t>
            </w:r>
            <w:r w:rsidRPr="00B80728">
              <w:rPr>
                <w:rFonts w:ascii="新細明體" w:hAnsi="新細明體"/>
                <w:bCs/>
                <w:noProof/>
                <w:color w:val="000000"/>
                <w:kern w:val="0"/>
                <w:sz w:val="20"/>
                <w:szCs w:val="20"/>
              </w:rPr>
              <w:t>嘗美味的炭烤鮮蚵。</w:t>
            </w:r>
          </w:p>
          <w:p w14:paraId="614E3A35" w14:textId="77777777" w:rsidR="00B80728" w:rsidRDefault="00B80728" w:rsidP="00B80728">
            <w:pPr>
              <w:spacing w:line="280" w:lineRule="exact"/>
              <w:jc w:val="both"/>
              <w:rPr>
                <w:rFonts w:ascii="新細明體" w:eastAsia="SimSun" w:hAnsi="新細明體"/>
                <w:sz w:val="20"/>
                <w:szCs w:val="20"/>
              </w:rPr>
            </w:pPr>
            <w:r w:rsidRPr="00E76F1C">
              <w:rPr>
                <w:rFonts w:ascii="新細明體" w:hAnsi="新細明體" w:hint="eastAsia"/>
                <w:b/>
                <w:color w:val="008000"/>
                <w:sz w:val="20"/>
                <w:szCs w:val="20"/>
              </w:rPr>
              <w:t>【篤行十村】</w:t>
            </w:r>
            <w:r w:rsidRPr="00B80728">
              <w:rPr>
                <w:rFonts w:ascii="新細明體" w:hAnsi="新細明體"/>
                <w:sz w:val="20"/>
                <w:szCs w:val="20"/>
              </w:rPr>
              <w:t>篤行十村位於澎湖馬公本島西南側小地名</w:t>
            </w:r>
            <w:proofErr w:type="gramStart"/>
            <w:r w:rsidRPr="00B80728">
              <w:rPr>
                <w:rFonts w:ascii="新細明體" w:hAnsi="新細明體"/>
                <w:sz w:val="20"/>
                <w:szCs w:val="20"/>
              </w:rPr>
              <w:t>金龜頭處</w:t>
            </w:r>
            <w:proofErr w:type="gramEnd"/>
            <w:r w:rsidRPr="00B80728">
              <w:rPr>
                <w:rFonts w:ascii="新細明體" w:hAnsi="新細明體"/>
                <w:sz w:val="20"/>
                <w:szCs w:val="20"/>
              </w:rPr>
              <w:t>，前身為澎湖島要塞司令部和馬公重</w:t>
            </w:r>
            <w:proofErr w:type="gramStart"/>
            <w:r w:rsidRPr="00B80728">
              <w:rPr>
                <w:rFonts w:ascii="新細明體" w:hAnsi="新細明體"/>
                <w:sz w:val="20"/>
                <w:szCs w:val="20"/>
              </w:rPr>
              <w:t>砲</w:t>
            </w:r>
            <w:proofErr w:type="gramEnd"/>
            <w:r w:rsidRPr="00B80728">
              <w:rPr>
                <w:rFonts w:ascii="新細明體" w:hAnsi="新細明體"/>
                <w:sz w:val="20"/>
                <w:szCs w:val="20"/>
              </w:rPr>
              <w:t>兵大隊軍官宿舍。 二</w:t>
            </w:r>
          </w:p>
          <w:p w14:paraId="111BDC0C" w14:textId="77777777" w:rsidR="00B80728" w:rsidRDefault="00B80728" w:rsidP="00B80728">
            <w:pPr>
              <w:spacing w:line="280" w:lineRule="exact"/>
              <w:jc w:val="both"/>
              <w:rPr>
                <w:rFonts w:ascii="新細明體" w:eastAsia="SimSun" w:hAnsi="新細明體"/>
                <w:sz w:val="20"/>
                <w:szCs w:val="20"/>
              </w:rPr>
            </w:pPr>
            <w:r>
              <w:rPr>
                <w:rFonts w:ascii="新細明體" w:eastAsia="SimSun" w:hAnsi="新細明體" w:hint="eastAsia"/>
                <w:sz w:val="20"/>
                <w:szCs w:val="20"/>
              </w:rPr>
              <w:t xml:space="preserve">            </w:t>
            </w:r>
            <w:r w:rsidRPr="00B80728">
              <w:rPr>
                <w:rFonts w:ascii="新細明體" w:hAnsi="新細明體"/>
                <w:sz w:val="20"/>
                <w:szCs w:val="20"/>
              </w:rPr>
              <w:t>戰後由國民政府接收，改為澎湖防衛司令部軍官有</w:t>
            </w:r>
            <w:proofErr w:type="gramStart"/>
            <w:r w:rsidRPr="00B80728">
              <w:rPr>
                <w:rFonts w:ascii="新細明體" w:hAnsi="新細明體"/>
                <w:sz w:val="20"/>
                <w:szCs w:val="20"/>
              </w:rPr>
              <w:t>眷</w:t>
            </w:r>
            <w:proofErr w:type="gramEnd"/>
            <w:r w:rsidRPr="00B80728">
              <w:rPr>
                <w:rFonts w:ascii="新細明體" w:hAnsi="新細明體"/>
                <w:sz w:val="20"/>
                <w:szCs w:val="20"/>
              </w:rPr>
              <w:t>宿舍，並命名為「篤行十村」。 日據初期西元1895年，</w:t>
            </w:r>
          </w:p>
          <w:p w14:paraId="74D57533" w14:textId="77777777" w:rsidR="00B80728" w:rsidRDefault="00B80728" w:rsidP="00B80728">
            <w:pPr>
              <w:spacing w:line="280" w:lineRule="exact"/>
              <w:jc w:val="both"/>
              <w:rPr>
                <w:rFonts w:ascii="新細明體" w:eastAsia="SimSun" w:hAnsi="新細明體"/>
                <w:sz w:val="20"/>
                <w:szCs w:val="20"/>
              </w:rPr>
            </w:pPr>
            <w:r>
              <w:rPr>
                <w:rFonts w:ascii="新細明體" w:eastAsia="SimSun" w:hAnsi="新細明體" w:hint="eastAsia"/>
                <w:sz w:val="20"/>
                <w:szCs w:val="20"/>
              </w:rPr>
              <w:t xml:space="preserve">            </w:t>
            </w:r>
            <w:r w:rsidRPr="00B80728">
              <w:rPr>
                <w:rFonts w:ascii="新細明體" w:hAnsi="新細明體"/>
                <w:sz w:val="20"/>
                <w:szCs w:val="20"/>
              </w:rPr>
              <w:t>日軍攻佔澎湖後成立了「澎湖島要塞</w:t>
            </w:r>
            <w:proofErr w:type="gramStart"/>
            <w:r w:rsidRPr="00B80728">
              <w:rPr>
                <w:rFonts w:ascii="新細明體" w:hAnsi="新細明體"/>
                <w:sz w:val="20"/>
                <w:szCs w:val="20"/>
              </w:rPr>
              <w:t>砲</w:t>
            </w:r>
            <w:proofErr w:type="gramEnd"/>
            <w:r w:rsidRPr="00B80728">
              <w:rPr>
                <w:rFonts w:ascii="新細明體" w:hAnsi="新細明體"/>
                <w:sz w:val="20"/>
                <w:szCs w:val="20"/>
              </w:rPr>
              <w:t>兵大隊」，並沿用前清時期媽</w:t>
            </w:r>
            <w:proofErr w:type="gramStart"/>
            <w:r w:rsidRPr="00B80728">
              <w:rPr>
                <w:rFonts w:ascii="新細明體" w:hAnsi="新細明體"/>
                <w:sz w:val="20"/>
                <w:szCs w:val="20"/>
              </w:rPr>
              <w:t>宮城內西側</w:t>
            </w:r>
            <w:proofErr w:type="gramEnd"/>
            <w:r w:rsidRPr="00B80728">
              <w:rPr>
                <w:rFonts w:ascii="新細明體" w:hAnsi="新細明體"/>
                <w:sz w:val="20"/>
                <w:szCs w:val="20"/>
              </w:rPr>
              <w:t>的練兵場做為</w:t>
            </w:r>
            <w:proofErr w:type="gramStart"/>
            <w:r w:rsidRPr="00B80728">
              <w:rPr>
                <w:rFonts w:ascii="新細明體" w:hAnsi="新細明體"/>
                <w:sz w:val="20"/>
                <w:szCs w:val="20"/>
              </w:rPr>
              <w:t>砲</w:t>
            </w:r>
            <w:proofErr w:type="gramEnd"/>
            <w:r w:rsidRPr="00B80728">
              <w:rPr>
                <w:rFonts w:ascii="新細明體" w:hAnsi="新細明體"/>
                <w:sz w:val="20"/>
                <w:szCs w:val="20"/>
              </w:rPr>
              <w:t>兵部隊駐紮</w:t>
            </w:r>
          </w:p>
          <w:p w14:paraId="3BFE1240" w14:textId="77777777" w:rsidR="00B80728" w:rsidRDefault="00B80728" w:rsidP="00B80728">
            <w:pPr>
              <w:spacing w:line="280" w:lineRule="exact"/>
              <w:jc w:val="both"/>
              <w:rPr>
                <w:rFonts w:ascii="新細明體" w:eastAsia="SimSun" w:hAnsi="新細明體"/>
                <w:sz w:val="20"/>
                <w:szCs w:val="20"/>
              </w:rPr>
            </w:pPr>
            <w:r>
              <w:rPr>
                <w:rFonts w:ascii="新細明體" w:eastAsia="SimSun" w:hAnsi="新細明體" w:hint="eastAsia"/>
                <w:sz w:val="20"/>
                <w:szCs w:val="20"/>
              </w:rPr>
              <w:t xml:space="preserve">            </w:t>
            </w:r>
            <w:r w:rsidRPr="00B80728">
              <w:rPr>
                <w:rFonts w:ascii="新細明體" w:hAnsi="新細明體"/>
                <w:sz w:val="20"/>
                <w:szCs w:val="20"/>
              </w:rPr>
              <w:t>地，並陸續構建部隊廳舍</w:t>
            </w:r>
            <w:r>
              <w:rPr>
                <w:rFonts w:ascii="SimSun" w:eastAsia="SimSun" w:hAnsi="SimSun" w:hint="eastAsia"/>
                <w:sz w:val="20"/>
                <w:szCs w:val="20"/>
              </w:rPr>
              <w:t>。</w:t>
            </w:r>
          </w:p>
          <w:p w14:paraId="1D0EEA4F" w14:textId="77777777" w:rsidR="00B80728" w:rsidRPr="00E76F1C" w:rsidRDefault="00B80728" w:rsidP="00B80728">
            <w:pPr>
              <w:spacing w:line="280" w:lineRule="exact"/>
              <w:jc w:val="both"/>
              <w:rPr>
                <w:rFonts w:ascii="新細明體"/>
                <w:sz w:val="20"/>
                <w:szCs w:val="20"/>
              </w:rPr>
            </w:pPr>
            <w:r w:rsidRPr="00E76F1C">
              <w:rPr>
                <w:rFonts w:ascii="新細明體" w:hAnsi="新細明體" w:hint="eastAsia"/>
                <w:b/>
                <w:color w:val="008000"/>
                <w:sz w:val="20"/>
                <w:szCs w:val="20"/>
              </w:rPr>
              <w:t>【潘安邦舊居】</w:t>
            </w:r>
            <w:r>
              <w:rPr>
                <w:rFonts w:ascii="新細明體" w:hAnsi="新細明體" w:hint="eastAsia"/>
                <w:sz w:val="20"/>
                <w:szCs w:val="20"/>
              </w:rPr>
              <w:t>外婆的</w:t>
            </w:r>
            <w:proofErr w:type="gramStart"/>
            <w:r>
              <w:rPr>
                <w:rFonts w:ascii="新細明體" w:hAnsi="新細明體" w:hint="eastAsia"/>
                <w:sz w:val="20"/>
                <w:szCs w:val="20"/>
              </w:rPr>
              <w:t>澎湖灣傳唱</w:t>
            </w:r>
            <w:proofErr w:type="gramEnd"/>
            <w:r>
              <w:rPr>
                <w:rFonts w:ascii="新細明體" w:hAnsi="新細明體" w:hint="eastAsia"/>
                <w:sz w:val="20"/>
                <w:szCs w:val="20"/>
              </w:rPr>
              <w:t>半世紀，歌手潘安邦小時候的舊居</w:t>
            </w:r>
            <w:r>
              <w:rPr>
                <w:rFonts w:ascii="SimSun" w:eastAsia="SimSun" w:hAnsi="SimSun" w:hint="eastAsia"/>
                <w:sz w:val="20"/>
                <w:szCs w:val="20"/>
              </w:rPr>
              <w:t>。</w:t>
            </w:r>
          </w:p>
          <w:p w14:paraId="603F8FFF" w14:textId="77777777" w:rsidR="00B80728" w:rsidRPr="00E76F1C" w:rsidRDefault="00B80728" w:rsidP="00B80728">
            <w:pPr>
              <w:spacing w:line="280" w:lineRule="exact"/>
              <w:jc w:val="both"/>
              <w:rPr>
                <w:rFonts w:ascii="新細明體"/>
                <w:sz w:val="20"/>
                <w:szCs w:val="20"/>
              </w:rPr>
            </w:pPr>
            <w:r w:rsidRPr="00E76F1C">
              <w:rPr>
                <w:rFonts w:ascii="新細明體" w:hAnsi="新細明體" w:hint="eastAsia"/>
                <w:b/>
                <w:color w:val="008000"/>
                <w:sz w:val="20"/>
                <w:szCs w:val="20"/>
              </w:rPr>
              <w:t>【張雨生故事館】</w:t>
            </w:r>
            <w:proofErr w:type="gramStart"/>
            <w:r w:rsidRPr="00E76F1C">
              <w:rPr>
                <w:rFonts w:ascii="新細明體" w:hAnsi="新細明體" w:hint="eastAsia"/>
                <w:sz w:val="20"/>
                <w:szCs w:val="20"/>
              </w:rPr>
              <w:t>流行樂</w:t>
            </w:r>
            <w:r>
              <w:rPr>
                <w:rFonts w:ascii="新細明體" w:hAnsi="新細明體" w:hint="eastAsia"/>
                <w:sz w:val="20"/>
                <w:szCs w:val="20"/>
              </w:rPr>
              <w:t>界創作</w:t>
            </w:r>
            <w:proofErr w:type="gramEnd"/>
            <w:r>
              <w:rPr>
                <w:rFonts w:ascii="新細明體" w:hAnsi="新細明體" w:hint="eastAsia"/>
                <w:sz w:val="20"/>
                <w:szCs w:val="20"/>
              </w:rPr>
              <w:t>才子張雨生小時候故居，讓他的音樂伴您一起分享他的童年記憶</w:t>
            </w:r>
            <w:r>
              <w:rPr>
                <w:rFonts w:ascii="SimSun" w:eastAsia="SimSun" w:hAnsi="SimSun" w:hint="eastAsia"/>
                <w:sz w:val="20"/>
                <w:szCs w:val="20"/>
              </w:rPr>
              <w:t>。</w:t>
            </w:r>
          </w:p>
          <w:p w14:paraId="0184056E" w14:textId="77777777" w:rsidR="00B80728" w:rsidRPr="00E76F1C" w:rsidRDefault="00B80728" w:rsidP="00B80728">
            <w:pPr>
              <w:spacing w:line="280" w:lineRule="exact"/>
              <w:jc w:val="both"/>
              <w:rPr>
                <w:rFonts w:ascii="新細明體"/>
                <w:b/>
                <w:color w:val="008000"/>
                <w:sz w:val="20"/>
                <w:szCs w:val="20"/>
              </w:rPr>
            </w:pPr>
            <w:r w:rsidRPr="00E76F1C">
              <w:rPr>
                <w:rFonts w:ascii="新細明體" w:hAnsi="新細明體" w:hint="eastAsia"/>
                <w:b/>
                <w:color w:val="008000"/>
                <w:sz w:val="20"/>
                <w:szCs w:val="20"/>
              </w:rPr>
              <w:t>【天后宮】</w:t>
            </w:r>
            <w:r w:rsidRPr="00E76F1C">
              <w:rPr>
                <w:rFonts w:ascii="新細明體" w:hAnsi="新細明體" w:hint="eastAsia"/>
                <w:sz w:val="20"/>
                <w:szCs w:val="20"/>
              </w:rPr>
              <w:t>為全台歷史最悠久之媽祖廟，現為國家一級古蹟，廟內之木雕之精美更為台灣重要之文化遺產。</w:t>
            </w:r>
          </w:p>
          <w:p w14:paraId="40D0EDA1" w14:textId="77777777" w:rsidR="00B80728" w:rsidRPr="00E76F1C" w:rsidRDefault="00B80728" w:rsidP="00B80728">
            <w:pPr>
              <w:spacing w:line="280" w:lineRule="exact"/>
              <w:jc w:val="both"/>
              <w:rPr>
                <w:rFonts w:ascii="新細明體"/>
                <w:sz w:val="20"/>
                <w:szCs w:val="20"/>
              </w:rPr>
            </w:pPr>
            <w:r w:rsidRPr="00E76F1C">
              <w:rPr>
                <w:rFonts w:ascii="新細明體" w:hAnsi="新細明體" w:hint="eastAsia"/>
                <w:b/>
                <w:color w:val="008000"/>
                <w:sz w:val="20"/>
                <w:szCs w:val="20"/>
              </w:rPr>
              <w:t>【中央老街】</w:t>
            </w:r>
            <w:r w:rsidRPr="00E76F1C">
              <w:rPr>
                <w:rFonts w:ascii="新細明體" w:hAnsi="新細明體" w:hint="eastAsia"/>
                <w:sz w:val="20"/>
                <w:szCs w:val="20"/>
              </w:rPr>
              <w:t>緊鄰媽祖廟，號稱澎湖第一街，在文建會的用心重建下已煥然一新。</w:t>
            </w:r>
          </w:p>
          <w:p w14:paraId="2A391AD3" w14:textId="77777777" w:rsidR="00B80728" w:rsidRPr="00E76F1C" w:rsidRDefault="00B80728" w:rsidP="00B80728">
            <w:pPr>
              <w:spacing w:line="280" w:lineRule="exact"/>
              <w:jc w:val="both"/>
              <w:rPr>
                <w:rFonts w:ascii="新細明體"/>
                <w:b/>
                <w:color w:val="008000"/>
                <w:sz w:val="20"/>
                <w:szCs w:val="20"/>
              </w:rPr>
            </w:pPr>
            <w:r w:rsidRPr="00E76F1C">
              <w:rPr>
                <w:rFonts w:ascii="新細明體" w:hAnsi="新細明體" w:hint="eastAsia"/>
                <w:b/>
                <w:color w:val="008000"/>
                <w:sz w:val="20"/>
                <w:szCs w:val="20"/>
              </w:rPr>
              <w:t>【</w:t>
            </w:r>
            <w:r>
              <w:rPr>
                <w:rFonts w:ascii="新細明體" w:hAnsi="新細明體" w:hint="eastAsia"/>
                <w:b/>
                <w:color w:val="008000"/>
                <w:sz w:val="20"/>
                <w:szCs w:val="20"/>
              </w:rPr>
              <w:t>萬軍井、</w:t>
            </w:r>
            <w:r w:rsidRPr="00E76F1C">
              <w:rPr>
                <w:rFonts w:ascii="新細明體" w:hAnsi="新細明體" w:hint="eastAsia"/>
                <w:b/>
                <w:color w:val="008000"/>
                <w:sz w:val="20"/>
                <w:szCs w:val="20"/>
              </w:rPr>
              <w:t>施公祠】</w:t>
            </w:r>
            <w:r w:rsidRPr="00E76F1C">
              <w:rPr>
                <w:rFonts w:ascii="新細明體" w:hAnsi="新細明體" w:hint="eastAsia"/>
                <w:sz w:val="20"/>
                <w:szCs w:val="20"/>
              </w:rPr>
              <w:t>古街上保留著施</w:t>
            </w:r>
            <w:proofErr w:type="gramStart"/>
            <w:r w:rsidRPr="00E76F1C">
              <w:rPr>
                <w:rFonts w:ascii="新細明體" w:hAnsi="新細明體" w:hint="eastAsia"/>
                <w:sz w:val="20"/>
                <w:szCs w:val="20"/>
              </w:rPr>
              <w:t>琅</w:t>
            </w:r>
            <w:proofErr w:type="gramEnd"/>
            <w:r w:rsidRPr="00E76F1C">
              <w:rPr>
                <w:rFonts w:ascii="新細明體" w:hAnsi="新細明體" w:hint="eastAsia"/>
                <w:sz w:val="20"/>
                <w:szCs w:val="20"/>
              </w:rPr>
              <w:t>平台所開鑿及紀念施</w:t>
            </w:r>
            <w:proofErr w:type="gramStart"/>
            <w:r w:rsidRPr="00E76F1C">
              <w:rPr>
                <w:rFonts w:ascii="新細明體" w:hAnsi="新細明體" w:hint="eastAsia"/>
                <w:sz w:val="20"/>
                <w:szCs w:val="20"/>
              </w:rPr>
              <w:t>琅</w:t>
            </w:r>
            <w:proofErr w:type="gramEnd"/>
            <w:r w:rsidRPr="00E76F1C">
              <w:rPr>
                <w:rFonts w:ascii="新細明體" w:hAnsi="新細明體" w:hint="eastAsia"/>
                <w:sz w:val="20"/>
                <w:szCs w:val="20"/>
              </w:rPr>
              <w:t>的古蹟</w:t>
            </w:r>
            <w:r>
              <w:rPr>
                <w:rFonts w:ascii="SimSun" w:eastAsia="SimSun" w:hAnsi="SimSun" w:hint="eastAsia"/>
                <w:sz w:val="20"/>
                <w:szCs w:val="20"/>
              </w:rPr>
              <w:t>。</w:t>
            </w:r>
          </w:p>
          <w:p w14:paraId="6BC6CDB7" w14:textId="77777777" w:rsidR="00B80728" w:rsidRDefault="00B80728" w:rsidP="000A1A43">
            <w:pPr>
              <w:jc w:val="both"/>
              <w:rPr>
                <w:rFonts w:ascii="新細明體" w:eastAsia="SimSun" w:hAnsi="新細明體"/>
                <w:bCs/>
                <w:noProof/>
                <w:color w:val="000000"/>
                <w:kern w:val="0"/>
                <w:sz w:val="20"/>
                <w:szCs w:val="20"/>
              </w:rPr>
            </w:pPr>
            <w:r w:rsidRPr="00E76F1C">
              <w:rPr>
                <w:rFonts w:ascii="新細明體" w:hAnsi="新細明體" w:hint="eastAsia"/>
                <w:b/>
                <w:color w:val="008000"/>
                <w:sz w:val="20"/>
                <w:szCs w:val="20"/>
              </w:rPr>
              <w:t>【四眼井】</w:t>
            </w:r>
            <w:r w:rsidRPr="00B80728">
              <w:rPr>
                <w:rFonts w:ascii="新細明體" w:hAnsi="新細明體"/>
                <w:bCs/>
                <w:noProof/>
                <w:color w:val="000000"/>
                <w:kern w:val="0"/>
                <w:sz w:val="20"/>
                <w:szCs w:val="20"/>
              </w:rPr>
              <w:t>四眼井位於馬公市中央老街的最北端，建立於明代初葉(西元1592年)，正式名稱為『四穴井』或『四孔井』；</w:t>
            </w:r>
          </w:p>
          <w:p w14:paraId="44CEE71B" w14:textId="77777777" w:rsidR="00B80728" w:rsidRDefault="00B80728" w:rsidP="000A1A43">
            <w:pPr>
              <w:jc w:val="both"/>
              <w:rPr>
                <w:rFonts w:ascii="新細明體" w:eastAsia="SimSun" w:hAnsi="新細明體" w:cs="MS Mincho"/>
                <w:szCs w:val="24"/>
              </w:rPr>
            </w:pPr>
            <w:r>
              <w:rPr>
                <w:rFonts w:ascii="新細明體" w:eastAsia="SimSun" w:hAnsi="新細明體" w:hint="eastAsia"/>
                <w:bCs/>
                <w:noProof/>
                <w:color w:val="000000"/>
                <w:kern w:val="0"/>
                <w:sz w:val="20"/>
                <w:szCs w:val="20"/>
              </w:rPr>
              <w:t xml:space="preserve">          </w:t>
            </w:r>
            <w:r w:rsidRPr="00B80728">
              <w:rPr>
                <w:rFonts w:ascii="新細明體" w:hAnsi="新細明體"/>
                <w:bCs/>
                <w:noProof/>
                <w:color w:val="000000"/>
                <w:kern w:val="0"/>
                <w:sz w:val="20"/>
                <w:szCs w:val="20"/>
              </w:rPr>
              <w:t>已列為澎湖的三級古蹟。</w:t>
            </w:r>
          </w:p>
          <w:p w14:paraId="5084D9F0" w14:textId="77777777" w:rsidR="00B80728" w:rsidRDefault="00B80728" w:rsidP="000A1A43">
            <w:pPr>
              <w:jc w:val="both"/>
              <w:rPr>
                <w:rFonts w:ascii="新細明體" w:eastAsia="SimSun" w:hAnsi="新細明體" w:cs="MS Mincho"/>
                <w:szCs w:val="24"/>
              </w:rPr>
            </w:pPr>
            <w:r>
              <w:rPr>
                <w:rFonts w:ascii="新細明體" w:eastAsia="SimSun" w:hAnsi="新細明體" w:cs="MS Mincho" w:hint="eastAsia"/>
                <w:noProof/>
                <w:szCs w:val="24"/>
              </w:rPr>
              <w:drawing>
                <wp:anchor distT="0" distB="0" distL="114300" distR="114300" simplePos="0" relativeHeight="251663360" behindDoc="0" locked="0" layoutInCell="1" allowOverlap="1" wp14:anchorId="6E098028" wp14:editId="7D866422">
                  <wp:simplePos x="0" y="0"/>
                  <wp:positionH relativeFrom="column">
                    <wp:posOffset>2222500</wp:posOffset>
                  </wp:positionH>
                  <wp:positionV relativeFrom="paragraph">
                    <wp:posOffset>121285</wp:posOffset>
                  </wp:positionV>
                  <wp:extent cx="2124075" cy="1409700"/>
                  <wp:effectExtent l="19050" t="0" r="9525" b="0"/>
                  <wp:wrapNone/>
                  <wp:docPr id="27" name="圖片 16" descr="澎湖天后宮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澎湖天后宮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1409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新細明體" w:eastAsia="SimSun" w:hAnsi="新細明體" w:cs="MS Mincho" w:hint="eastAsia"/>
                <w:noProof/>
                <w:szCs w:val="24"/>
              </w:rPr>
              <w:drawing>
                <wp:anchor distT="0" distB="0" distL="114300" distR="114300" simplePos="0" relativeHeight="251662336" behindDoc="0" locked="0" layoutInCell="1" allowOverlap="1" wp14:anchorId="27BC5D6C" wp14:editId="0058AF76">
                  <wp:simplePos x="0" y="0"/>
                  <wp:positionH relativeFrom="column">
                    <wp:posOffset>50800</wp:posOffset>
                  </wp:positionH>
                  <wp:positionV relativeFrom="paragraph">
                    <wp:posOffset>121285</wp:posOffset>
                  </wp:positionV>
                  <wp:extent cx="2108200" cy="1409700"/>
                  <wp:effectExtent l="19050" t="0" r="6350" b="0"/>
                  <wp:wrapNone/>
                  <wp:docPr id="28" name="圖片 15" descr="海洋牧場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海洋牧場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8200" cy="1409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新細明體" w:eastAsia="SimSun" w:hAnsi="新細明體" w:cs="MS Mincho" w:hint="eastAsia"/>
                <w:noProof/>
                <w:szCs w:val="24"/>
              </w:rPr>
              <w:drawing>
                <wp:anchor distT="0" distB="0" distL="114300" distR="114300" simplePos="0" relativeHeight="251665408" behindDoc="0" locked="0" layoutInCell="1" allowOverlap="1" wp14:anchorId="654FF052" wp14:editId="46C36B4F">
                  <wp:simplePos x="0" y="0"/>
                  <wp:positionH relativeFrom="column">
                    <wp:posOffset>4451350</wp:posOffset>
                  </wp:positionH>
                  <wp:positionV relativeFrom="paragraph">
                    <wp:posOffset>121285</wp:posOffset>
                  </wp:positionV>
                  <wp:extent cx="2257425" cy="1409700"/>
                  <wp:effectExtent l="19050" t="0" r="9525" b="0"/>
                  <wp:wrapNone/>
                  <wp:docPr id="26" name="圖片 17" descr="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6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1409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13A9B1F1" w14:textId="77777777" w:rsidR="00B80728" w:rsidRDefault="00B80728" w:rsidP="000A1A43">
            <w:pPr>
              <w:jc w:val="both"/>
              <w:rPr>
                <w:rFonts w:ascii="新細明體" w:eastAsia="SimSun" w:hAnsi="新細明體" w:cs="MS Mincho"/>
                <w:szCs w:val="24"/>
              </w:rPr>
            </w:pPr>
          </w:p>
          <w:p w14:paraId="701C37A6" w14:textId="77777777" w:rsidR="00B80728" w:rsidRDefault="00B80728" w:rsidP="000A1A43">
            <w:pPr>
              <w:jc w:val="both"/>
              <w:rPr>
                <w:rFonts w:ascii="新細明體" w:eastAsia="SimSun" w:hAnsi="新細明體" w:cs="MS Mincho"/>
                <w:szCs w:val="24"/>
              </w:rPr>
            </w:pPr>
          </w:p>
          <w:p w14:paraId="058FD7FD" w14:textId="77777777" w:rsidR="00B80728" w:rsidRDefault="00B80728" w:rsidP="000A1A43">
            <w:pPr>
              <w:jc w:val="both"/>
              <w:rPr>
                <w:rFonts w:ascii="新細明體" w:eastAsia="SimSun" w:hAnsi="新細明體" w:cs="MS Mincho"/>
                <w:szCs w:val="24"/>
              </w:rPr>
            </w:pPr>
          </w:p>
          <w:p w14:paraId="7A5DC1F9" w14:textId="77777777" w:rsidR="00B80728" w:rsidRDefault="00B80728" w:rsidP="000A1A43">
            <w:pPr>
              <w:jc w:val="both"/>
              <w:rPr>
                <w:rFonts w:ascii="新細明體" w:eastAsia="SimSun" w:hAnsi="新細明體" w:cs="MS Mincho"/>
                <w:szCs w:val="24"/>
              </w:rPr>
            </w:pPr>
          </w:p>
          <w:p w14:paraId="79E76F14" w14:textId="77777777" w:rsidR="00B80728" w:rsidRDefault="00B80728" w:rsidP="000A1A43">
            <w:pPr>
              <w:jc w:val="both"/>
              <w:rPr>
                <w:rFonts w:ascii="新細明體" w:eastAsia="SimSun" w:hAnsi="新細明體" w:cs="MS Mincho"/>
                <w:szCs w:val="24"/>
              </w:rPr>
            </w:pPr>
          </w:p>
          <w:p w14:paraId="3E9D5BC2" w14:textId="77777777" w:rsidR="00B80728" w:rsidRPr="00B80728" w:rsidRDefault="00B80728" w:rsidP="000A1A43">
            <w:pPr>
              <w:jc w:val="both"/>
              <w:rPr>
                <w:rFonts w:ascii="新細明體" w:eastAsia="SimSun" w:hAnsi="新細明體" w:cs="MS Mincho"/>
                <w:szCs w:val="24"/>
              </w:rPr>
            </w:pPr>
          </w:p>
        </w:tc>
      </w:tr>
      <w:tr w:rsidR="0060436D" w:rsidRPr="00251F2D" w14:paraId="694355E9" w14:textId="77777777" w:rsidTr="00251F2D">
        <w:tc>
          <w:tcPr>
            <w:tcW w:w="2694" w:type="dxa"/>
            <w:gridSpan w:val="2"/>
          </w:tcPr>
          <w:p w14:paraId="6EE30F67" w14:textId="77777777" w:rsidR="0060436D" w:rsidRPr="00251F2D" w:rsidRDefault="0060436D" w:rsidP="00BB0232">
            <w:pPr>
              <w:rPr>
                <w:rFonts w:ascii="新細明體"/>
                <w:szCs w:val="24"/>
              </w:rPr>
            </w:pPr>
            <w:r w:rsidRPr="00251F2D">
              <w:rPr>
                <w:rFonts w:ascii="新細明體" w:hAnsi="新細明體" w:hint="eastAsia"/>
                <w:szCs w:val="24"/>
              </w:rPr>
              <w:t>早：飯店享用</w:t>
            </w:r>
          </w:p>
        </w:tc>
        <w:tc>
          <w:tcPr>
            <w:tcW w:w="2551" w:type="dxa"/>
          </w:tcPr>
          <w:p w14:paraId="17D2DAFB" w14:textId="77777777" w:rsidR="0060436D" w:rsidRPr="00251F2D" w:rsidRDefault="0060436D" w:rsidP="00E46EBB">
            <w:pPr>
              <w:rPr>
                <w:rFonts w:ascii="新細明體"/>
                <w:szCs w:val="24"/>
              </w:rPr>
            </w:pPr>
            <w:r w:rsidRPr="00251F2D">
              <w:rPr>
                <w:rFonts w:ascii="新細明體" w:hAnsi="新細明體" w:hint="eastAsia"/>
                <w:szCs w:val="24"/>
              </w:rPr>
              <w:t>午：</w:t>
            </w:r>
            <w:r w:rsidR="00E46EBB">
              <w:rPr>
                <w:rFonts w:ascii="SimSun" w:eastAsia="SimSun" w:hAnsi="SimSun" w:hint="eastAsia"/>
                <w:szCs w:val="24"/>
                <w:lang w:eastAsia="zh-CN"/>
              </w:rPr>
              <w:t>海洋牧場内用</w:t>
            </w:r>
            <w:r w:rsidR="00E46EBB" w:rsidRPr="00251F2D">
              <w:rPr>
                <w:rFonts w:ascii="新細明體"/>
                <w:szCs w:val="24"/>
              </w:rPr>
              <w:t xml:space="preserve"> </w:t>
            </w:r>
          </w:p>
        </w:tc>
        <w:tc>
          <w:tcPr>
            <w:tcW w:w="2835" w:type="dxa"/>
          </w:tcPr>
          <w:p w14:paraId="0F278CB4" w14:textId="77777777" w:rsidR="0060436D" w:rsidRPr="00251F2D" w:rsidRDefault="0060436D" w:rsidP="00BB0232">
            <w:pPr>
              <w:rPr>
                <w:rFonts w:ascii="新細明體"/>
                <w:szCs w:val="24"/>
              </w:rPr>
            </w:pPr>
            <w:r w:rsidRPr="00251F2D">
              <w:rPr>
                <w:rFonts w:ascii="新細明體" w:hAnsi="新細明體" w:hint="eastAsia"/>
                <w:szCs w:val="24"/>
              </w:rPr>
              <w:t>晚：溫暖的家</w:t>
            </w:r>
          </w:p>
        </w:tc>
        <w:tc>
          <w:tcPr>
            <w:tcW w:w="2693" w:type="dxa"/>
          </w:tcPr>
          <w:p w14:paraId="7B4D8DBC" w14:textId="77777777" w:rsidR="0060436D" w:rsidRPr="00251F2D" w:rsidRDefault="0060436D" w:rsidP="00BB0232">
            <w:pPr>
              <w:rPr>
                <w:rFonts w:ascii="新細明體"/>
                <w:szCs w:val="24"/>
              </w:rPr>
            </w:pPr>
            <w:r w:rsidRPr="00251F2D">
              <w:rPr>
                <w:rFonts w:ascii="新細明體" w:hAnsi="新細明體" w:hint="eastAsia"/>
                <w:szCs w:val="24"/>
              </w:rPr>
              <w:t>宿：溫暖的家</w:t>
            </w:r>
          </w:p>
        </w:tc>
      </w:tr>
    </w:tbl>
    <w:p w14:paraId="5743CC25" w14:textId="77777777" w:rsidR="0060436D" w:rsidRDefault="0060436D" w:rsidP="004F0F6A">
      <w:pPr>
        <w:rPr>
          <w:rFonts w:ascii="新細明體" w:hAnsi="新細明體"/>
          <w:szCs w:val="24"/>
        </w:rPr>
      </w:pPr>
      <w:r w:rsidRPr="00140B24">
        <w:rPr>
          <w:rFonts w:ascii="新細明體" w:hAnsi="新細明體" w:hint="eastAsia"/>
          <w:szCs w:val="24"/>
        </w:rPr>
        <w:t>◎此行程本公司保有更改調整之權利</w:t>
      </w:r>
    </w:p>
    <w:p w14:paraId="5EFB94FC" w14:textId="77777777" w:rsidR="006F6A41" w:rsidRPr="00140B24" w:rsidRDefault="006F6A41" w:rsidP="004F0F6A">
      <w:pPr>
        <w:rPr>
          <w:rFonts w:ascii="新細明體"/>
          <w:szCs w:val="24"/>
        </w:rPr>
      </w:pPr>
    </w:p>
    <w:sectPr w:rsidR="006F6A41" w:rsidRPr="00140B24" w:rsidSect="00A41E3A">
      <w:pgSz w:w="11906" w:h="16838" w:code="9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A48D273" w14:textId="77777777" w:rsidR="00A41E3A" w:rsidRDefault="00A41E3A" w:rsidP="004F0F6A">
      <w:r>
        <w:separator/>
      </w:r>
    </w:p>
  </w:endnote>
  <w:endnote w:type="continuationSeparator" w:id="0">
    <w:p w14:paraId="42722A88" w14:textId="77777777" w:rsidR="00A41E3A" w:rsidRDefault="00A41E3A" w:rsidP="004F0F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儷粗圓">
    <w:altName w:val="微軟正黑體"/>
    <w:charset w:val="88"/>
    <w:family w:val="modern"/>
    <w:pitch w:val="fixed"/>
    <w:sig w:usb0="80000001" w:usb1="28091800" w:usb2="00000016" w:usb3="00000000" w:csb0="00100000" w:csb1="00000000"/>
  </w:font>
  <w:font w:name="Adobe 繁黑體 Std B">
    <w:panose1 w:val="00000000000000000000"/>
    <w:charset w:val="88"/>
    <w:family w:val="swiss"/>
    <w:notTrueType/>
    <w:pitch w:val="variable"/>
    <w:sig w:usb0="00000203" w:usb1="1A0F1900" w:usb2="00000016" w:usb3="00000000" w:csb0="00120005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CF6D872" w14:textId="77777777" w:rsidR="00A41E3A" w:rsidRDefault="00A41E3A" w:rsidP="004F0F6A">
      <w:r>
        <w:separator/>
      </w:r>
    </w:p>
  </w:footnote>
  <w:footnote w:type="continuationSeparator" w:id="0">
    <w:p w14:paraId="3C139F21" w14:textId="77777777" w:rsidR="00A41E3A" w:rsidRDefault="00A41E3A" w:rsidP="004F0F6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0232"/>
    <w:rsid w:val="000227A7"/>
    <w:rsid w:val="000266BC"/>
    <w:rsid w:val="00054184"/>
    <w:rsid w:val="000746B2"/>
    <w:rsid w:val="00077715"/>
    <w:rsid w:val="00082B30"/>
    <w:rsid w:val="00084C98"/>
    <w:rsid w:val="000A1A43"/>
    <w:rsid w:val="000A2789"/>
    <w:rsid w:val="000C2DC0"/>
    <w:rsid w:val="000D2CB6"/>
    <w:rsid w:val="001247FA"/>
    <w:rsid w:val="00124DE9"/>
    <w:rsid w:val="00137E85"/>
    <w:rsid w:val="00140B24"/>
    <w:rsid w:val="00161B45"/>
    <w:rsid w:val="001621D2"/>
    <w:rsid w:val="00174200"/>
    <w:rsid w:val="00181CCE"/>
    <w:rsid w:val="00185B97"/>
    <w:rsid w:val="0019209B"/>
    <w:rsid w:val="001A66FA"/>
    <w:rsid w:val="001A6BA9"/>
    <w:rsid w:val="001C65F7"/>
    <w:rsid w:val="001D342F"/>
    <w:rsid w:val="001F4409"/>
    <w:rsid w:val="002026F1"/>
    <w:rsid w:val="00222A63"/>
    <w:rsid w:val="00224C13"/>
    <w:rsid w:val="0025146D"/>
    <w:rsid w:val="00251F2D"/>
    <w:rsid w:val="00255B83"/>
    <w:rsid w:val="0027723E"/>
    <w:rsid w:val="0028221D"/>
    <w:rsid w:val="002A498F"/>
    <w:rsid w:val="002F0F4B"/>
    <w:rsid w:val="002F51C1"/>
    <w:rsid w:val="003210C7"/>
    <w:rsid w:val="00325129"/>
    <w:rsid w:val="00327CB3"/>
    <w:rsid w:val="00346CA1"/>
    <w:rsid w:val="003549D9"/>
    <w:rsid w:val="00355ADE"/>
    <w:rsid w:val="0036158E"/>
    <w:rsid w:val="003677A2"/>
    <w:rsid w:val="00381AE6"/>
    <w:rsid w:val="003C3B53"/>
    <w:rsid w:val="003C6B91"/>
    <w:rsid w:val="003D2910"/>
    <w:rsid w:val="003E0D7C"/>
    <w:rsid w:val="003F3F71"/>
    <w:rsid w:val="003F7769"/>
    <w:rsid w:val="004314DF"/>
    <w:rsid w:val="00432497"/>
    <w:rsid w:val="004333C3"/>
    <w:rsid w:val="00450CA0"/>
    <w:rsid w:val="00467757"/>
    <w:rsid w:val="004907F4"/>
    <w:rsid w:val="00491B80"/>
    <w:rsid w:val="004931C9"/>
    <w:rsid w:val="004E4CD6"/>
    <w:rsid w:val="004F0F6A"/>
    <w:rsid w:val="004F65EC"/>
    <w:rsid w:val="005127BC"/>
    <w:rsid w:val="00521609"/>
    <w:rsid w:val="00533903"/>
    <w:rsid w:val="00557E4D"/>
    <w:rsid w:val="00561EF7"/>
    <w:rsid w:val="0058550A"/>
    <w:rsid w:val="005A705A"/>
    <w:rsid w:val="005B5205"/>
    <w:rsid w:val="005D6206"/>
    <w:rsid w:val="005E6550"/>
    <w:rsid w:val="0060436D"/>
    <w:rsid w:val="006129C7"/>
    <w:rsid w:val="0061415A"/>
    <w:rsid w:val="006223A8"/>
    <w:rsid w:val="006420C4"/>
    <w:rsid w:val="0067764A"/>
    <w:rsid w:val="0068360F"/>
    <w:rsid w:val="006C48C7"/>
    <w:rsid w:val="006F6A41"/>
    <w:rsid w:val="00733C32"/>
    <w:rsid w:val="00736237"/>
    <w:rsid w:val="007377F8"/>
    <w:rsid w:val="00744C61"/>
    <w:rsid w:val="00746E54"/>
    <w:rsid w:val="0076655B"/>
    <w:rsid w:val="007A5B6C"/>
    <w:rsid w:val="007E3414"/>
    <w:rsid w:val="007E5CA9"/>
    <w:rsid w:val="007F74CB"/>
    <w:rsid w:val="00803433"/>
    <w:rsid w:val="008048BC"/>
    <w:rsid w:val="00816E4D"/>
    <w:rsid w:val="00836C81"/>
    <w:rsid w:val="00836F10"/>
    <w:rsid w:val="008426D3"/>
    <w:rsid w:val="00856643"/>
    <w:rsid w:val="008739C3"/>
    <w:rsid w:val="00884BE0"/>
    <w:rsid w:val="0089224C"/>
    <w:rsid w:val="00893C20"/>
    <w:rsid w:val="008A56CF"/>
    <w:rsid w:val="008C6823"/>
    <w:rsid w:val="00914840"/>
    <w:rsid w:val="00927716"/>
    <w:rsid w:val="00946DC7"/>
    <w:rsid w:val="00964CE0"/>
    <w:rsid w:val="0096530D"/>
    <w:rsid w:val="009B1BA3"/>
    <w:rsid w:val="009C4E00"/>
    <w:rsid w:val="009C5811"/>
    <w:rsid w:val="009D6A42"/>
    <w:rsid w:val="00A1230A"/>
    <w:rsid w:val="00A318A9"/>
    <w:rsid w:val="00A41E3A"/>
    <w:rsid w:val="00A510DF"/>
    <w:rsid w:val="00A51FB7"/>
    <w:rsid w:val="00A8565A"/>
    <w:rsid w:val="00A90443"/>
    <w:rsid w:val="00AA566C"/>
    <w:rsid w:val="00AC341F"/>
    <w:rsid w:val="00AC5EF2"/>
    <w:rsid w:val="00B03E92"/>
    <w:rsid w:val="00B131B6"/>
    <w:rsid w:val="00B20B95"/>
    <w:rsid w:val="00B40E03"/>
    <w:rsid w:val="00B4192E"/>
    <w:rsid w:val="00B41B8A"/>
    <w:rsid w:val="00B47212"/>
    <w:rsid w:val="00B567B9"/>
    <w:rsid w:val="00B613B2"/>
    <w:rsid w:val="00B7124D"/>
    <w:rsid w:val="00B77163"/>
    <w:rsid w:val="00B80728"/>
    <w:rsid w:val="00B9686A"/>
    <w:rsid w:val="00BA3AFE"/>
    <w:rsid w:val="00BA4A0C"/>
    <w:rsid w:val="00BB0232"/>
    <w:rsid w:val="00BB63F6"/>
    <w:rsid w:val="00BD588D"/>
    <w:rsid w:val="00BF2A49"/>
    <w:rsid w:val="00C149F8"/>
    <w:rsid w:val="00C15442"/>
    <w:rsid w:val="00C33462"/>
    <w:rsid w:val="00C428BD"/>
    <w:rsid w:val="00C76126"/>
    <w:rsid w:val="00C80444"/>
    <w:rsid w:val="00C8131C"/>
    <w:rsid w:val="00C914E3"/>
    <w:rsid w:val="00D05212"/>
    <w:rsid w:val="00D104F1"/>
    <w:rsid w:val="00D221A6"/>
    <w:rsid w:val="00D3392B"/>
    <w:rsid w:val="00D34977"/>
    <w:rsid w:val="00D51EBB"/>
    <w:rsid w:val="00D64A44"/>
    <w:rsid w:val="00D710B9"/>
    <w:rsid w:val="00D8293F"/>
    <w:rsid w:val="00DA194A"/>
    <w:rsid w:val="00DD09E9"/>
    <w:rsid w:val="00DE4DB9"/>
    <w:rsid w:val="00E04007"/>
    <w:rsid w:val="00E13315"/>
    <w:rsid w:val="00E32AFA"/>
    <w:rsid w:val="00E332EA"/>
    <w:rsid w:val="00E46EBB"/>
    <w:rsid w:val="00E47A99"/>
    <w:rsid w:val="00E51F57"/>
    <w:rsid w:val="00E5501B"/>
    <w:rsid w:val="00E76F1C"/>
    <w:rsid w:val="00EA41AE"/>
    <w:rsid w:val="00EC31AA"/>
    <w:rsid w:val="00EC3731"/>
    <w:rsid w:val="00EC649C"/>
    <w:rsid w:val="00ED765C"/>
    <w:rsid w:val="00EE7AF5"/>
    <w:rsid w:val="00EF40DC"/>
    <w:rsid w:val="00EF5793"/>
    <w:rsid w:val="00F0087B"/>
    <w:rsid w:val="00F26F3C"/>
    <w:rsid w:val="00F322CD"/>
    <w:rsid w:val="00F36969"/>
    <w:rsid w:val="00F53914"/>
    <w:rsid w:val="00F61906"/>
    <w:rsid w:val="00F71E4A"/>
    <w:rsid w:val="00F7537B"/>
    <w:rsid w:val="00FA05A0"/>
    <w:rsid w:val="00FB2855"/>
    <w:rsid w:val="00FB7E9D"/>
    <w:rsid w:val="00FD0E43"/>
    <w:rsid w:val="00FD7782"/>
    <w:rsid w:val="00FD7C26"/>
    <w:rsid w:val="00FE7F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DC5A583"/>
  <w15:docId w15:val="{A3C31CAA-1995-4827-9B37-2DC7148030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16E4D"/>
    <w:pPr>
      <w:widowControl w:val="0"/>
    </w:pPr>
    <w:rPr>
      <w:kern w:val="2"/>
      <w:sz w:val="24"/>
      <w:szCs w:val="22"/>
    </w:rPr>
  </w:style>
  <w:style w:type="paragraph" w:styleId="3">
    <w:name w:val="heading 3"/>
    <w:basedOn w:val="a"/>
    <w:link w:val="30"/>
    <w:uiPriority w:val="99"/>
    <w:qFormat/>
    <w:rsid w:val="00B20B95"/>
    <w:pPr>
      <w:widowControl/>
      <w:spacing w:before="100" w:beforeAutospacing="1" w:after="100" w:afterAutospacing="1"/>
      <w:outlineLvl w:val="2"/>
    </w:pPr>
    <w:rPr>
      <w:rFonts w:ascii="新細明體" w:hAnsi="新細明體" w:cs="新細明體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標題 3 字元"/>
    <w:basedOn w:val="a0"/>
    <w:link w:val="3"/>
    <w:uiPriority w:val="99"/>
    <w:locked/>
    <w:rsid w:val="00B20B95"/>
    <w:rPr>
      <w:rFonts w:ascii="新細明體" w:eastAsia="新細明體" w:hAnsi="新細明體" w:cs="新細明體"/>
      <w:b/>
      <w:bCs/>
      <w:kern w:val="0"/>
      <w:sz w:val="27"/>
      <w:szCs w:val="27"/>
    </w:rPr>
  </w:style>
  <w:style w:type="paragraph" w:styleId="Web">
    <w:name w:val="Normal (Web)"/>
    <w:basedOn w:val="a"/>
    <w:uiPriority w:val="99"/>
    <w:semiHidden/>
    <w:rsid w:val="00B20B95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character" w:styleId="a3">
    <w:name w:val="Hyperlink"/>
    <w:basedOn w:val="a0"/>
    <w:uiPriority w:val="99"/>
    <w:semiHidden/>
    <w:rsid w:val="00B20B95"/>
    <w:rPr>
      <w:rFonts w:cs="Times New Roman"/>
      <w:color w:val="0000FF"/>
      <w:u w:val="single"/>
    </w:rPr>
  </w:style>
  <w:style w:type="character" w:customStyle="1" w:styleId="mw-headline">
    <w:name w:val="mw-headline"/>
    <w:basedOn w:val="a0"/>
    <w:uiPriority w:val="99"/>
    <w:rsid w:val="00B20B95"/>
    <w:rPr>
      <w:rFonts w:cs="Times New Roman"/>
    </w:rPr>
  </w:style>
  <w:style w:type="table" w:styleId="a4">
    <w:name w:val="Table Grid"/>
    <w:basedOn w:val="a1"/>
    <w:uiPriority w:val="99"/>
    <w:rsid w:val="00733C3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semiHidden/>
    <w:rsid w:val="004F0F6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semiHidden/>
    <w:locked/>
    <w:rsid w:val="004F0F6A"/>
    <w:rPr>
      <w:rFonts w:cs="Times New Roman"/>
      <w:sz w:val="20"/>
      <w:szCs w:val="20"/>
    </w:rPr>
  </w:style>
  <w:style w:type="paragraph" w:styleId="a7">
    <w:name w:val="footer"/>
    <w:basedOn w:val="a"/>
    <w:link w:val="a8"/>
    <w:uiPriority w:val="99"/>
    <w:semiHidden/>
    <w:rsid w:val="004F0F6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semiHidden/>
    <w:locked/>
    <w:rsid w:val="004F0F6A"/>
    <w:rPr>
      <w:rFonts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680389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389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</TotalTime>
  <Pages>3</Pages>
  <Words>436</Words>
  <Characters>2487</Characters>
  <Application>Microsoft Office Word</Application>
  <DocSecurity>0</DocSecurity>
  <Lines>20</Lines>
  <Paragraphs>5</Paragraphs>
  <ScaleCrop>false</ScaleCrop>
  <Company/>
  <LinksUpToDate>false</LinksUpToDate>
  <CharactersWithSpaces>2918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澎湖夏艷搖擺去三日遊</dc:title>
  <dc:creator>Tour</dc:creator>
  <cp:lastModifiedBy>esuntour@gmail.com</cp:lastModifiedBy>
  <cp:revision>2</cp:revision>
  <cp:lastPrinted>2024-04-12T03:24:00Z</cp:lastPrinted>
  <dcterms:created xsi:type="dcterms:W3CDTF">2024-04-12T07:38:00Z</dcterms:created>
  <dcterms:modified xsi:type="dcterms:W3CDTF">2024-04-12T07:38:00Z</dcterms:modified>
</cp:coreProperties>
</file>